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59C" w:rsidRPr="00E325E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325E0">
        <w:rPr>
          <w:rFonts w:ascii="Times New Roman" w:hAnsi="Times New Roman" w:cs="Times New Roman"/>
          <w:bCs/>
          <w:i/>
          <w:sz w:val="24"/>
          <w:szCs w:val="24"/>
        </w:rPr>
        <w:t>Изображение государственного Герба Республики Казахстан</w:t>
      </w: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25E0" w:rsidRPr="00E86760" w:rsidRDefault="00E325E0" w:rsidP="00E325E0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6618C" w:rsidRDefault="0096618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6618C" w:rsidRDefault="0096618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6618C" w:rsidRDefault="0096618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6618C" w:rsidRPr="00E86760" w:rsidRDefault="0096618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086B" w:rsidRDefault="00A3086B" w:rsidP="00A308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4F13" w:rsidRDefault="00A3086B" w:rsidP="00A3086B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Транспорт железнодорожный</w:t>
      </w:r>
    </w:p>
    <w:p w:rsidR="00864F13" w:rsidRDefault="00864F13" w:rsidP="00A3086B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20A76" w:rsidRPr="0027682A" w:rsidRDefault="00A3086B" w:rsidP="00A3086B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БУКСЫ</w:t>
      </w:r>
    </w:p>
    <w:p w:rsidR="00A3086B" w:rsidRPr="0027682A" w:rsidRDefault="00A3086B" w:rsidP="00A308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D159C" w:rsidRPr="0027682A" w:rsidRDefault="00A3086B" w:rsidP="00A30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Подшипники</w:t>
      </w:r>
      <w:r w:rsidRPr="0027682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качения</w:t>
      </w:r>
    </w:p>
    <w:p w:rsidR="00A3086B" w:rsidRPr="0027682A" w:rsidRDefault="00A3086B" w:rsidP="00A3086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3086B" w:rsidRPr="0075664E" w:rsidRDefault="00A3086B" w:rsidP="00A30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</w:t>
      </w:r>
      <w:proofErr w:type="gramEnd"/>
      <w:r w:rsidRPr="0075664E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РК</w:t>
      </w:r>
      <w:r w:rsidRPr="0075664E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EN</w:t>
      </w:r>
      <w:r w:rsidRPr="0075664E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 xml:space="preserve"> 12080</w:t>
      </w:r>
    </w:p>
    <w:p w:rsidR="00A3086B" w:rsidRPr="0075664E" w:rsidRDefault="00A3086B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A3086B" w:rsidRPr="0075664E" w:rsidRDefault="00731FFD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sz w:val="24"/>
          <w:szCs w:val="24"/>
          <w:lang w:val="en-US"/>
        </w:rPr>
      </w:pPr>
      <w:r w:rsidRPr="0075664E">
        <w:rPr>
          <w:rFonts w:ascii="Times New Roman" w:hAnsi="Times New Roman" w:cs="Times New Roman"/>
          <w:bCs/>
          <w:i/>
          <w:sz w:val="24"/>
          <w:szCs w:val="24"/>
          <w:lang w:val="en-US"/>
        </w:rPr>
        <w:t>(</w:t>
      </w:r>
      <w:r w:rsidRPr="00CA26F7">
        <w:rPr>
          <w:rFonts w:ascii="Times New Roman" w:hAnsi="Times New Roman" w:cs="Times New Roman"/>
          <w:bCs/>
          <w:i/>
          <w:sz w:val="24"/>
          <w:szCs w:val="24"/>
          <w:lang w:val="en-US"/>
        </w:rPr>
        <w:t>EN</w:t>
      </w:r>
      <w:r w:rsidRPr="0075664E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12080:2017</w:t>
      </w:r>
      <w:r w:rsidR="00CA26F7" w:rsidRPr="0075664E">
        <w:rPr>
          <w:lang w:val="en-US"/>
        </w:rPr>
        <w:t xml:space="preserve"> </w:t>
      </w:r>
      <w:r w:rsidR="00CA26F7" w:rsidRPr="00CA26F7">
        <w:rPr>
          <w:rFonts w:ascii="Times New Roman" w:hAnsi="Times New Roman" w:cs="Times New Roman"/>
          <w:bCs/>
          <w:i/>
          <w:sz w:val="24"/>
          <w:szCs w:val="24"/>
          <w:lang w:val="en-US"/>
        </w:rPr>
        <w:t>Railway</w:t>
      </w:r>
      <w:r w:rsidR="00CA26F7" w:rsidRPr="0075664E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</w:t>
      </w:r>
      <w:r w:rsidR="00CA26F7" w:rsidRPr="00CA26F7">
        <w:rPr>
          <w:rFonts w:ascii="Times New Roman" w:hAnsi="Times New Roman" w:cs="Times New Roman"/>
          <w:bCs/>
          <w:i/>
          <w:sz w:val="24"/>
          <w:szCs w:val="24"/>
          <w:lang w:val="en-US"/>
        </w:rPr>
        <w:t>applications</w:t>
      </w:r>
      <w:r w:rsidR="00CA26F7" w:rsidRPr="0075664E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- </w:t>
      </w:r>
      <w:proofErr w:type="spellStart"/>
      <w:r w:rsidR="00CA26F7" w:rsidRPr="00CA26F7">
        <w:rPr>
          <w:rFonts w:ascii="Times New Roman" w:hAnsi="Times New Roman" w:cs="Times New Roman"/>
          <w:bCs/>
          <w:i/>
          <w:sz w:val="24"/>
          <w:szCs w:val="24"/>
          <w:lang w:val="en-US"/>
        </w:rPr>
        <w:t>Axleboxes</w:t>
      </w:r>
      <w:proofErr w:type="spellEnd"/>
      <w:r w:rsidR="00CA26F7" w:rsidRPr="0075664E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- </w:t>
      </w:r>
      <w:r w:rsidR="00CA26F7" w:rsidRPr="00CA26F7">
        <w:rPr>
          <w:rFonts w:ascii="Times New Roman" w:hAnsi="Times New Roman" w:cs="Times New Roman"/>
          <w:bCs/>
          <w:i/>
          <w:sz w:val="24"/>
          <w:szCs w:val="24"/>
          <w:lang w:val="en-US"/>
        </w:rPr>
        <w:t>Rolling</w:t>
      </w:r>
      <w:r w:rsidR="00CA26F7" w:rsidRPr="0075664E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="00CA26F7" w:rsidRPr="00CA26F7">
        <w:rPr>
          <w:rFonts w:ascii="Times New Roman" w:hAnsi="Times New Roman" w:cs="Times New Roman"/>
          <w:bCs/>
          <w:i/>
          <w:sz w:val="24"/>
          <w:szCs w:val="24"/>
          <w:lang w:val="en-US"/>
        </w:rPr>
        <w:t>bearings</w:t>
      </w:r>
      <w:proofErr w:type="gramStart"/>
      <w:r w:rsidR="0075664E" w:rsidRPr="0075664E">
        <w:rPr>
          <w:rFonts w:ascii="Times New Roman" w:hAnsi="Times New Roman" w:cs="Times New Roman"/>
          <w:bCs/>
          <w:i/>
          <w:sz w:val="24"/>
          <w:szCs w:val="24"/>
          <w:lang w:val="en-US"/>
        </w:rPr>
        <w:t>,</w:t>
      </w:r>
      <w:r w:rsidR="0075664E">
        <w:rPr>
          <w:rFonts w:ascii="Times New Roman" w:hAnsi="Times New Roman" w:cs="Times New Roman"/>
          <w:bCs/>
          <w:i/>
          <w:sz w:val="24"/>
          <w:szCs w:val="24"/>
          <w:lang w:val="en-US"/>
        </w:rPr>
        <w:t>IDT</w:t>
      </w:r>
      <w:proofErr w:type="spellEnd"/>
      <w:proofErr w:type="gramEnd"/>
      <w:r w:rsidR="00CA26F7" w:rsidRPr="0075664E">
        <w:rPr>
          <w:rFonts w:ascii="Times New Roman" w:hAnsi="Times New Roman" w:cs="Times New Roman"/>
          <w:bCs/>
          <w:i/>
          <w:sz w:val="24"/>
          <w:szCs w:val="24"/>
          <w:lang w:val="en-US"/>
        </w:rPr>
        <w:t>)</w:t>
      </w:r>
    </w:p>
    <w:p w:rsidR="008D159C" w:rsidRPr="0075664E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D159C" w:rsidRPr="0075664E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D159C" w:rsidRPr="0075664E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86C6A" w:rsidRPr="0075664E" w:rsidRDefault="00286C6A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D159C" w:rsidRPr="00E86760" w:rsidRDefault="008D159C" w:rsidP="008D159C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86760">
        <w:rPr>
          <w:rFonts w:ascii="Times New Roman" w:hAnsi="Times New Roman" w:cs="Times New Roman"/>
          <w:bCs/>
          <w:i/>
          <w:color w:val="000000"/>
          <w:spacing w:val="-4"/>
          <w:sz w:val="24"/>
          <w:szCs w:val="24"/>
        </w:rPr>
        <w:t>Настоящий проект стандарта не подлежит применению до его утверждения</w:t>
      </w: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664E" w:rsidRPr="0075664E" w:rsidRDefault="0075664E" w:rsidP="0075664E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национальный стандарт является идентичным</w:t>
      </w:r>
    </w:p>
    <w:p w:rsidR="0075664E" w:rsidRPr="0075664E" w:rsidRDefault="0075664E" w:rsidP="0075664E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осуществлением европейского стандарта EN </w:t>
      </w:r>
      <w:r w:rsidRPr="00FC4293">
        <w:rPr>
          <w:rFonts w:ascii="Times New Roman" w:eastAsia="Times New Roman" w:hAnsi="Times New Roman" w:cs="Times New Roman"/>
          <w:sz w:val="24"/>
          <w:szCs w:val="24"/>
          <w:lang w:eastAsia="ru-RU"/>
        </w:rPr>
        <w:t>12080</w:t>
      </w:r>
      <w:r w:rsidRPr="0075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7566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</w:t>
      </w:r>
      <w:proofErr w:type="gramEnd"/>
      <w:r w:rsidRPr="0075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</w:p>
    <w:p w:rsidR="0075664E" w:rsidRPr="0075664E" w:rsidRDefault="0075664E" w:rsidP="0075664E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разрешения СЕН, по адресу В-1000 Брюссель, пр. </w:t>
      </w:r>
      <w:proofErr w:type="spellStart"/>
      <w:r w:rsidRPr="0075664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Марникс</w:t>
      </w:r>
      <w:proofErr w:type="spellEnd"/>
      <w:r w:rsidRPr="0075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</w:t>
      </w: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144A" w:rsidRPr="00E86760" w:rsidRDefault="0068144A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144A" w:rsidRDefault="0068144A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25E0" w:rsidRPr="00E86760" w:rsidRDefault="00E325E0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0A76" w:rsidRPr="002D2D34" w:rsidRDefault="00520A76" w:rsidP="00D024F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D024F8" w:rsidRPr="002D2D34" w:rsidRDefault="00D024F8" w:rsidP="00D024F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D024F8" w:rsidRPr="002D2D34" w:rsidRDefault="00D024F8" w:rsidP="00D024F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D024F8" w:rsidRPr="002D2D34" w:rsidRDefault="00D024F8" w:rsidP="00D024F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D024F8" w:rsidRPr="002D2D34" w:rsidRDefault="00D024F8" w:rsidP="00D024F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Pr="0096618C" w:rsidRDefault="008D159C" w:rsidP="00D024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618C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8D159C" w:rsidRPr="0096618C" w:rsidRDefault="008D159C" w:rsidP="00D024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618C">
        <w:rPr>
          <w:rFonts w:ascii="Times New Roman" w:hAnsi="Times New Roman" w:cs="Times New Roman"/>
          <w:b/>
          <w:bCs/>
          <w:sz w:val="24"/>
          <w:szCs w:val="24"/>
        </w:rPr>
        <w:t>Министерства</w:t>
      </w:r>
      <w:r w:rsidR="00864F13">
        <w:rPr>
          <w:rFonts w:ascii="Times New Roman" w:hAnsi="Times New Roman" w:cs="Times New Roman"/>
          <w:b/>
          <w:bCs/>
          <w:sz w:val="24"/>
          <w:szCs w:val="24"/>
        </w:rPr>
        <w:t xml:space="preserve"> торговли и интеграции</w:t>
      </w:r>
      <w:r w:rsidRPr="0096618C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Казахстан</w:t>
      </w:r>
    </w:p>
    <w:p w:rsidR="0027682A" w:rsidRPr="002D2D34" w:rsidRDefault="00DC1634" w:rsidP="00D024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(Госстандарт</w:t>
      </w:r>
      <w:r w:rsidRPr="002D2D3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D024F8" w:rsidRPr="002D2D34" w:rsidRDefault="00D024F8" w:rsidP="00D024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24F8" w:rsidRPr="002D2D34" w:rsidRDefault="00864F13" w:rsidP="00D024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-Султан</w:t>
      </w:r>
    </w:p>
    <w:p w:rsidR="00E57087" w:rsidRPr="00D024F8" w:rsidRDefault="00E57087" w:rsidP="00D024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618C">
        <w:rPr>
          <w:rFonts w:ascii="Times New Roman" w:eastAsia="Arial" w:hAnsi="Times New Roman" w:cs="Times New Roman"/>
          <w:b/>
          <w:bCs/>
          <w:sz w:val="24"/>
          <w:szCs w:val="24"/>
        </w:rPr>
        <w:t>Предис</w:t>
      </w:r>
      <w:r w:rsidRPr="0096618C">
        <w:rPr>
          <w:rFonts w:ascii="Times New Roman" w:eastAsia="Arial" w:hAnsi="Times New Roman" w:cs="Times New Roman"/>
          <w:b/>
          <w:bCs/>
          <w:spacing w:val="-3"/>
          <w:sz w:val="24"/>
          <w:szCs w:val="24"/>
        </w:rPr>
        <w:t>л</w:t>
      </w:r>
      <w:r w:rsidRPr="0096618C">
        <w:rPr>
          <w:rFonts w:ascii="Times New Roman" w:eastAsia="Arial" w:hAnsi="Times New Roman" w:cs="Times New Roman"/>
          <w:b/>
          <w:bCs/>
          <w:sz w:val="24"/>
          <w:szCs w:val="24"/>
        </w:rPr>
        <w:t>овие</w:t>
      </w:r>
    </w:p>
    <w:p w:rsidR="00E57087" w:rsidRPr="0096618C" w:rsidRDefault="00E57087" w:rsidP="00E570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18C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200434">
        <w:rPr>
          <w:rFonts w:ascii="Times New Roman" w:hAnsi="Times New Roman" w:cs="Times New Roman"/>
          <w:b/>
          <w:sz w:val="24"/>
          <w:szCs w:val="24"/>
        </w:rPr>
        <w:t>ПОДГОТОВЛЕН</w:t>
      </w:r>
      <w:r w:rsidRPr="0096618C">
        <w:rPr>
          <w:rFonts w:ascii="Times New Roman" w:hAnsi="Times New Roman" w:cs="Times New Roman"/>
          <w:b/>
          <w:sz w:val="24"/>
          <w:szCs w:val="24"/>
        </w:rPr>
        <w:t xml:space="preserve"> И ВНЕСЕН</w:t>
      </w:r>
      <w:r w:rsidRPr="0096618C">
        <w:rPr>
          <w:rFonts w:ascii="Times New Roman" w:hAnsi="Times New Roman" w:cs="Times New Roman"/>
          <w:sz w:val="24"/>
          <w:szCs w:val="24"/>
        </w:rPr>
        <w:t xml:space="preserve"> РГП на ПХВ «Казахстанский институт стандартизации и </w:t>
      </w:r>
      <w:r w:rsidR="00864F13">
        <w:rPr>
          <w:rFonts w:ascii="Times New Roman" w:hAnsi="Times New Roman" w:cs="Times New Roman"/>
          <w:sz w:val="24"/>
          <w:szCs w:val="24"/>
        </w:rPr>
        <w:t>метрологии</w:t>
      </w:r>
      <w:r w:rsidRPr="0096618C">
        <w:rPr>
          <w:rFonts w:ascii="Times New Roman" w:hAnsi="Times New Roman" w:cs="Times New Roman"/>
          <w:sz w:val="24"/>
          <w:szCs w:val="24"/>
        </w:rPr>
        <w:t xml:space="preserve">» Комитета технического регулирования и метрологии Министерства </w:t>
      </w:r>
      <w:r w:rsidR="00864F13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96618C">
        <w:rPr>
          <w:rFonts w:ascii="Times New Roman" w:hAnsi="Times New Roman" w:cs="Times New Roman"/>
          <w:sz w:val="24"/>
          <w:szCs w:val="24"/>
        </w:rPr>
        <w:t xml:space="preserve">Республики Казахстан </w:t>
      </w: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18C">
        <w:rPr>
          <w:rFonts w:ascii="Times New Roman" w:hAnsi="Times New Roman" w:cs="Times New Roman"/>
          <w:b/>
          <w:sz w:val="24"/>
          <w:szCs w:val="24"/>
        </w:rPr>
        <w:t>2 УТВЕРЖДЕН И ВВЕДЕН В ДЕЙСТВИЕ</w:t>
      </w:r>
      <w:r w:rsidRPr="0096618C">
        <w:rPr>
          <w:rFonts w:ascii="Times New Roman" w:hAnsi="Times New Roman" w:cs="Times New Roman"/>
          <w:sz w:val="24"/>
          <w:szCs w:val="24"/>
        </w:rPr>
        <w:t xml:space="preserve"> Приказом Комитета технического регулирования и метрологии Министерства </w:t>
      </w:r>
      <w:r w:rsidR="00864F13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96618C">
        <w:rPr>
          <w:rFonts w:ascii="Times New Roman" w:hAnsi="Times New Roman" w:cs="Times New Roman"/>
          <w:sz w:val="24"/>
          <w:szCs w:val="24"/>
        </w:rPr>
        <w:t xml:space="preserve">Республики Казахстан от  года </w:t>
      </w:r>
      <w:proofErr w:type="gramStart"/>
      <w:r w:rsidRPr="0096618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6618C">
        <w:rPr>
          <w:rFonts w:ascii="Times New Roman" w:hAnsi="Times New Roman" w:cs="Times New Roman"/>
          <w:sz w:val="24"/>
          <w:szCs w:val="24"/>
        </w:rPr>
        <w:t xml:space="preserve"> ____ №_____.</w:t>
      </w: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Default="00E57087" w:rsidP="000D3E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6618C">
        <w:rPr>
          <w:rFonts w:ascii="Times New Roman" w:hAnsi="Times New Roman" w:cs="Times New Roman"/>
          <w:b/>
          <w:sz w:val="24"/>
          <w:szCs w:val="24"/>
        </w:rPr>
        <w:t>3</w:t>
      </w:r>
      <w:r w:rsidRPr="0096618C">
        <w:rPr>
          <w:rFonts w:ascii="Times New Roman" w:hAnsi="Times New Roman" w:cs="Times New Roman"/>
          <w:sz w:val="24"/>
          <w:szCs w:val="24"/>
        </w:rPr>
        <w:t xml:space="preserve"> </w:t>
      </w:r>
      <w:r w:rsidRPr="0096618C"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</w:t>
      </w:r>
      <w:r w:rsidR="00D024F8">
        <w:rPr>
          <w:rFonts w:ascii="Times New Roman" w:hAnsi="Times New Roman" w:cs="Times New Roman"/>
          <w:sz w:val="24"/>
          <w:szCs w:val="24"/>
          <w:lang w:val="kk-KZ"/>
        </w:rPr>
        <w:t xml:space="preserve">идентичен европейскому стандарту </w:t>
      </w:r>
      <w:r w:rsidR="000D3EC2">
        <w:rPr>
          <w:rFonts w:ascii="Times New Roman" w:hAnsi="Times New Roman" w:cs="Times New Roman"/>
          <w:sz w:val="24"/>
          <w:szCs w:val="24"/>
          <w:lang w:val="kk-KZ"/>
        </w:rPr>
        <w:t xml:space="preserve">EN 12080:2017 </w:t>
      </w:r>
      <w:r w:rsidR="000D3EC2" w:rsidRPr="000D3EC2">
        <w:rPr>
          <w:rFonts w:ascii="Times New Roman" w:hAnsi="Times New Roman" w:cs="Times New Roman"/>
          <w:i/>
          <w:sz w:val="24"/>
          <w:szCs w:val="24"/>
          <w:lang w:val="kk-KZ"/>
        </w:rPr>
        <w:t>Railway applications - Axleboxes - Rolling bearings</w:t>
      </w:r>
      <w:r w:rsidR="000D3EC2">
        <w:rPr>
          <w:rFonts w:ascii="Times New Roman" w:hAnsi="Times New Roman" w:cs="Times New Roman"/>
          <w:sz w:val="24"/>
          <w:szCs w:val="24"/>
          <w:lang w:val="kk-KZ"/>
        </w:rPr>
        <w:t xml:space="preserve"> (Транспорт железнодорожный. Буксы.</w:t>
      </w:r>
      <w:r w:rsidR="003F62E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3EC2">
        <w:rPr>
          <w:rFonts w:ascii="Times New Roman" w:hAnsi="Times New Roman" w:cs="Times New Roman"/>
          <w:sz w:val="24"/>
          <w:szCs w:val="24"/>
          <w:lang w:val="kk-KZ"/>
        </w:rPr>
        <w:t>Подшипники качения).</w:t>
      </w:r>
    </w:p>
    <w:p w:rsidR="000D3EC2" w:rsidRDefault="000D3EC2" w:rsidP="000D3E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Европейский стандарт </w:t>
      </w:r>
      <w:r w:rsidRPr="000D3EC2">
        <w:rPr>
          <w:rFonts w:ascii="Times New Roman" w:hAnsi="Times New Roman" w:cs="Times New Roman"/>
          <w:sz w:val="24"/>
          <w:szCs w:val="24"/>
          <w:lang w:val="kk-KZ"/>
        </w:rPr>
        <w:t xml:space="preserve">EN 12080:2017 </w:t>
      </w:r>
      <w:r w:rsidR="001D69EC" w:rsidRPr="001D69EC">
        <w:rPr>
          <w:rFonts w:ascii="Times New Roman" w:hAnsi="Times New Roman" w:cs="Times New Roman"/>
          <w:sz w:val="24"/>
          <w:szCs w:val="24"/>
          <w:lang w:val="kk-KZ"/>
        </w:rPr>
        <w:t>разработан Техническим Комитетом CEN/TC 256 «Железнодорожный транспорт», секретариат которого поддерживается DIN.</w:t>
      </w:r>
    </w:p>
    <w:p w:rsidR="002B5D87" w:rsidRPr="0027682A" w:rsidRDefault="002B5D87" w:rsidP="000D3E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D87">
        <w:rPr>
          <w:rFonts w:ascii="Times New Roman" w:hAnsi="Times New Roman" w:cs="Times New Roman"/>
          <w:sz w:val="24"/>
          <w:szCs w:val="24"/>
          <w:lang w:val="kk-KZ"/>
        </w:rPr>
        <w:t>Перевод с английского языка (en).</w:t>
      </w:r>
    </w:p>
    <w:p w:rsidR="007F2339" w:rsidRPr="007F2339" w:rsidRDefault="007F2339" w:rsidP="007F23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339">
        <w:rPr>
          <w:rFonts w:ascii="Times New Roman" w:hAnsi="Times New Roman" w:cs="Times New Roman"/>
          <w:sz w:val="24"/>
          <w:szCs w:val="24"/>
        </w:rPr>
        <w:t>Официальный экземпляр европейского стандарта, на основе которого разработан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7F2339" w:rsidRPr="007F2339" w:rsidRDefault="007F2339" w:rsidP="007F23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339">
        <w:rPr>
          <w:rFonts w:ascii="Times New Roman" w:hAnsi="Times New Roman" w:cs="Times New Roman"/>
          <w:sz w:val="24"/>
          <w:szCs w:val="24"/>
        </w:rPr>
        <w:t>В разделе «Нормативные ссылки» и тексте стандарта ссылочные европейские стандарты актуализированы.</w:t>
      </w:r>
    </w:p>
    <w:p w:rsidR="007F2339" w:rsidRPr="007F2339" w:rsidRDefault="007F2339" w:rsidP="00E5708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339">
        <w:rPr>
          <w:rFonts w:ascii="Times New Roman" w:hAnsi="Times New Roman" w:cs="Times New Roman"/>
          <w:sz w:val="24"/>
          <w:szCs w:val="24"/>
        </w:rPr>
        <w:t>Сведения о соответствии национальных (межгосударственных) стандартов ссылочным европейским стандартам, приведены в дополнительном Приложении B.А.</w:t>
      </w:r>
    </w:p>
    <w:p w:rsidR="005817EB" w:rsidRDefault="002B5D87" w:rsidP="005817E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B5D87">
        <w:rPr>
          <w:rFonts w:ascii="Times New Roman" w:hAnsi="Times New Roman" w:cs="Times New Roman"/>
          <w:sz w:val="24"/>
          <w:szCs w:val="24"/>
        </w:rPr>
        <w:t>Степень соответствия - идентичная (IDT).</w:t>
      </w:r>
    </w:p>
    <w:p w:rsidR="005817EB" w:rsidRDefault="005817EB" w:rsidP="005817E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817EB" w:rsidRPr="005817EB" w:rsidRDefault="00E57087" w:rsidP="005817E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18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B5D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F2339" w:rsidRPr="007F2339">
        <w:rPr>
          <w:rFonts w:ascii="Times New Roman" w:hAnsi="Times New Roman" w:cs="Times New Roman"/>
          <w:b/>
          <w:bCs/>
          <w:sz w:val="24"/>
          <w:szCs w:val="24"/>
          <w:lang w:val="kk-KZ"/>
        </w:rPr>
        <w:t>ВВЕДЕН ВЗАМЕН</w:t>
      </w:r>
      <w:r w:rsidR="007F2339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5817EB" w:rsidRPr="005817EB">
        <w:rPr>
          <w:rFonts w:ascii="Times New Roman" w:hAnsi="Times New Roman" w:cs="Times New Roman"/>
          <w:bCs/>
          <w:sz w:val="24"/>
          <w:szCs w:val="24"/>
          <w:lang w:val="kk-KZ"/>
        </w:rPr>
        <w:t>СТ РК ЕN 12080-2014</w:t>
      </w:r>
      <w:r w:rsidR="005817EB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Транпорт железнодорожный</w:t>
      </w:r>
      <w:r w:rsidR="005817EB">
        <w:rPr>
          <w:rFonts w:ascii="Times New Roman" w:hAnsi="Times New Roman" w:cs="Times New Roman"/>
          <w:bCs/>
          <w:sz w:val="24"/>
          <w:szCs w:val="24"/>
        </w:rPr>
        <w:t>. Буксы. Подшипники качения.</w:t>
      </w:r>
    </w:p>
    <w:p w:rsidR="00E57087" w:rsidRPr="007F2339" w:rsidRDefault="00E57087" w:rsidP="002B5D8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E57087" w:rsidRPr="0096618C" w:rsidRDefault="00E57087" w:rsidP="007352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57087" w:rsidRPr="007F2339" w:rsidRDefault="00E57087" w:rsidP="007F2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33107" w:rsidRPr="00133107" w:rsidRDefault="00133107" w:rsidP="0013310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107"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каталоге «Национальные стандарты».</w:t>
      </w:r>
    </w:p>
    <w:p w:rsidR="00133107" w:rsidRDefault="00133107" w:rsidP="0061601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33107" w:rsidRDefault="00133107" w:rsidP="0073523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33107" w:rsidRPr="00133107" w:rsidRDefault="00133107" w:rsidP="0013310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E2B71" w:rsidRDefault="00133107" w:rsidP="001331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107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</w:t>
      </w:r>
      <w:r w:rsidR="00BE2B71">
        <w:rPr>
          <w:rFonts w:ascii="Times New Roman" w:hAnsi="Times New Roman" w:cs="Times New Roman"/>
          <w:sz w:val="24"/>
          <w:szCs w:val="24"/>
        </w:rPr>
        <w:t>интеграции Республики Казахстан.</w:t>
      </w:r>
    </w:p>
    <w:p w:rsidR="00BE2B71" w:rsidRDefault="00BE2B71" w:rsidP="001331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BE2B71" w:rsidSect="0084008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318" w:right="1418" w:bottom="1418" w:left="1134" w:header="1021" w:footer="1021" w:gutter="0"/>
          <w:pgNumType w:fmt="upperRoman"/>
          <w:cols w:space="708"/>
          <w:titlePg/>
          <w:docGrid w:linePitch="360"/>
        </w:sectPr>
      </w:pPr>
    </w:p>
    <w:p w:rsidR="003A68BF" w:rsidRDefault="003A68BF" w:rsidP="00BE2B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4B5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4041C" w:rsidRDefault="0074041C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532" w:type="dxa"/>
        <w:tblInd w:w="107" w:type="dxa"/>
        <w:tblLayout w:type="fixed"/>
        <w:tblLook w:val="01E0" w:firstRow="1" w:lastRow="1" w:firstColumn="1" w:lastColumn="1" w:noHBand="0" w:noVBand="0"/>
      </w:tblPr>
      <w:tblGrid>
        <w:gridCol w:w="27"/>
        <w:gridCol w:w="8938"/>
        <w:gridCol w:w="567"/>
      </w:tblGrid>
      <w:tr w:rsidR="0074041C" w:rsidRPr="0074041C" w:rsidTr="001E7ED7">
        <w:trPr>
          <w:trHeight w:val="270"/>
        </w:trPr>
        <w:tc>
          <w:tcPr>
            <w:tcW w:w="8965" w:type="dxa"/>
            <w:gridSpan w:val="2"/>
          </w:tcPr>
          <w:p w:rsidR="0074041C" w:rsidRPr="0074041C" w:rsidRDefault="00E46E67" w:rsidP="00094E70">
            <w:pPr>
              <w:spacing w:line="251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Введение</w:t>
            </w:r>
          </w:p>
        </w:tc>
        <w:tc>
          <w:tcPr>
            <w:tcW w:w="567" w:type="dxa"/>
          </w:tcPr>
          <w:p w:rsidR="0074041C" w:rsidRPr="0074041C" w:rsidRDefault="00CC1A82" w:rsidP="0074041C">
            <w:pPr>
              <w:spacing w:line="251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CC1A82">
              <w:rPr>
                <w:rFonts w:ascii="Times New Roman" w:eastAsia="Times New Roman" w:hAnsi="Times New Roman" w:cs="Times New Roman"/>
                <w:sz w:val="24"/>
                <w:lang w:val="kk-KZ"/>
              </w:rPr>
              <w:t>V</w:t>
            </w:r>
          </w:p>
        </w:tc>
      </w:tr>
      <w:tr w:rsidR="00094E70" w:rsidRPr="0074041C" w:rsidTr="001E7ED7">
        <w:trPr>
          <w:trHeight w:val="270"/>
        </w:trPr>
        <w:tc>
          <w:tcPr>
            <w:tcW w:w="8965" w:type="dxa"/>
            <w:gridSpan w:val="2"/>
          </w:tcPr>
          <w:p w:rsidR="00094E70" w:rsidRPr="0074041C" w:rsidRDefault="00094E70" w:rsidP="00EC04D6">
            <w:pPr>
              <w:spacing w:line="251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1Область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применения</w:t>
            </w:r>
          </w:p>
        </w:tc>
        <w:tc>
          <w:tcPr>
            <w:tcW w:w="567" w:type="dxa"/>
          </w:tcPr>
          <w:p w:rsidR="00094E70" w:rsidRPr="0074041C" w:rsidRDefault="00094E70" w:rsidP="0074041C">
            <w:pPr>
              <w:spacing w:line="251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2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Нормативные</w:t>
            </w:r>
            <w:r w:rsidRPr="0074041C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ссылки</w:t>
            </w:r>
          </w:p>
        </w:tc>
        <w:tc>
          <w:tcPr>
            <w:tcW w:w="567" w:type="dxa"/>
          </w:tcPr>
          <w:p w:rsidR="0074041C" w:rsidRPr="0074041C" w:rsidRDefault="0074041C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3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Термины</w:t>
            </w:r>
            <w:r w:rsidRPr="0074041C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и</w:t>
            </w:r>
            <w:r w:rsidRPr="0074041C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определения</w:t>
            </w:r>
          </w:p>
        </w:tc>
        <w:tc>
          <w:tcPr>
            <w:tcW w:w="567" w:type="dxa"/>
          </w:tcPr>
          <w:p w:rsidR="0074041C" w:rsidRPr="0074041C" w:rsidRDefault="0027682A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3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BC34D6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4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="00BC34D6">
              <w:rPr>
                <w:rFonts w:ascii="Times New Roman" w:eastAsia="Times New Roman" w:hAnsi="Times New Roman" w:cs="Times New Roman"/>
                <w:sz w:val="24"/>
                <w:lang w:val="kk-KZ"/>
              </w:rPr>
              <w:t>Технические характеристики</w:t>
            </w:r>
            <w:bookmarkStart w:id="0" w:name="_GoBack"/>
            <w:bookmarkEnd w:id="0"/>
          </w:p>
        </w:tc>
        <w:tc>
          <w:tcPr>
            <w:tcW w:w="567" w:type="dxa"/>
          </w:tcPr>
          <w:p w:rsidR="0074041C" w:rsidRPr="0074041C" w:rsidRDefault="0027682A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4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A62059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4.1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Общие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="00A62059">
              <w:rPr>
                <w:rFonts w:ascii="Times New Roman" w:eastAsia="Times New Roman" w:hAnsi="Times New Roman" w:cs="Times New Roman"/>
                <w:sz w:val="24"/>
                <w:lang w:val="kk-KZ"/>
              </w:rPr>
              <w:t>требования</w:t>
            </w:r>
          </w:p>
        </w:tc>
        <w:tc>
          <w:tcPr>
            <w:tcW w:w="567" w:type="dxa"/>
          </w:tcPr>
          <w:p w:rsidR="0074041C" w:rsidRPr="0074041C" w:rsidRDefault="00A62059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4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4.2</w:t>
            </w:r>
            <w:r w:rsidRPr="0074041C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="00CF11B5" w:rsidRPr="00CF11B5">
              <w:rPr>
                <w:rFonts w:ascii="Times New Roman" w:eastAsia="Times New Roman" w:hAnsi="Times New Roman" w:cs="Times New Roman"/>
                <w:sz w:val="24"/>
                <w:lang w:val="kk-KZ"/>
              </w:rPr>
              <w:t>Содержание технической спецификации</w:t>
            </w:r>
          </w:p>
        </w:tc>
        <w:tc>
          <w:tcPr>
            <w:tcW w:w="567" w:type="dxa"/>
          </w:tcPr>
          <w:p w:rsidR="0074041C" w:rsidRPr="0074041C" w:rsidRDefault="00CF11B5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4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5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Система</w:t>
            </w:r>
            <w:r w:rsidRPr="0074041C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контроля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качества</w:t>
            </w:r>
          </w:p>
        </w:tc>
        <w:tc>
          <w:tcPr>
            <w:tcW w:w="567" w:type="dxa"/>
          </w:tcPr>
          <w:p w:rsidR="0074041C" w:rsidRPr="0074041C" w:rsidRDefault="00CF11B5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5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6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Изготовление</w:t>
            </w:r>
          </w:p>
        </w:tc>
        <w:tc>
          <w:tcPr>
            <w:tcW w:w="567" w:type="dxa"/>
          </w:tcPr>
          <w:p w:rsidR="0074041C" w:rsidRPr="0074041C" w:rsidRDefault="00CF11B5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5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6.1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Изготовление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стали</w:t>
            </w:r>
          </w:p>
        </w:tc>
        <w:tc>
          <w:tcPr>
            <w:tcW w:w="567" w:type="dxa"/>
          </w:tcPr>
          <w:p w:rsidR="0074041C" w:rsidRPr="0074041C" w:rsidRDefault="00CF11B5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5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6.2</w:t>
            </w:r>
            <w:r w:rsidRPr="0074041C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Термическая</w:t>
            </w:r>
            <w:r w:rsidRPr="0074041C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обработка</w:t>
            </w:r>
          </w:p>
        </w:tc>
        <w:tc>
          <w:tcPr>
            <w:tcW w:w="567" w:type="dxa"/>
          </w:tcPr>
          <w:p w:rsidR="0074041C" w:rsidRPr="0074041C" w:rsidRDefault="00E74866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5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6.3</w:t>
            </w:r>
            <w:r w:rsidRPr="0074041C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Отслеживание</w:t>
            </w:r>
          </w:p>
        </w:tc>
        <w:tc>
          <w:tcPr>
            <w:tcW w:w="567" w:type="dxa"/>
          </w:tcPr>
          <w:p w:rsidR="0074041C" w:rsidRPr="0074041C" w:rsidRDefault="00D34739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6</w:t>
            </w:r>
          </w:p>
        </w:tc>
      </w:tr>
      <w:tr w:rsidR="00B75918" w:rsidRPr="0074041C" w:rsidTr="001E7ED7">
        <w:trPr>
          <w:trHeight w:val="276"/>
        </w:trPr>
        <w:tc>
          <w:tcPr>
            <w:tcW w:w="8965" w:type="dxa"/>
            <w:gridSpan w:val="2"/>
          </w:tcPr>
          <w:p w:rsidR="00B75918" w:rsidRPr="0074041C" w:rsidRDefault="00B75918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6.4 Покрытия</w:t>
            </w:r>
          </w:p>
        </w:tc>
        <w:tc>
          <w:tcPr>
            <w:tcW w:w="567" w:type="dxa"/>
          </w:tcPr>
          <w:p w:rsidR="00B75918" w:rsidRDefault="00B75918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7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7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Свойства</w:t>
            </w:r>
            <w:r w:rsidRPr="0074041C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материала</w:t>
            </w:r>
          </w:p>
        </w:tc>
        <w:tc>
          <w:tcPr>
            <w:tcW w:w="567" w:type="dxa"/>
          </w:tcPr>
          <w:p w:rsidR="0074041C" w:rsidRPr="0074041C" w:rsidRDefault="00B75918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7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7.1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Общие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положения</w:t>
            </w:r>
          </w:p>
        </w:tc>
        <w:tc>
          <w:tcPr>
            <w:tcW w:w="567" w:type="dxa"/>
          </w:tcPr>
          <w:p w:rsidR="0074041C" w:rsidRPr="0074041C" w:rsidRDefault="00B75918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7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7.2</w:t>
            </w:r>
            <w:r w:rsidRPr="0074041C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Сталь</w:t>
            </w:r>
            <w:r w:rsidRPr="0074041C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для колец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и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тел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качения</w:t>
            </w:r>
          </w:p>
        </w:tc>
        <w:tc>
          <w:tcPr>
            <w:tcW w:w="567" w:type="dxa"/>
          </w:tcPr>
          <w:p w:rsidR="0074041C" w:rsidRPr="0074041C" w:rsidRDefault="00B75918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7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7.3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Материалы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других</w:t>
            </w:r>
            <w:r w:rsidRPr="0074041C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деталей (сепараторы,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прокладки,</w:t>
            </w:r>
            <w:r w:rsidRPr="0074041C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крышки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и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т.д.)</w:t>
            </w:r>
          </w:p>
        </w:tc>
        <w:tc>
          <w:tcPr>
            <w:tcW w:w="567" w:type="dxa"/>
          </w:tcPr>
          <w:p w:rsidR="0074041C" w:rsidRPr="0074041C" w:rsidRDefault="00B75918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8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8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Геометрия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и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размеры</w:t>
            </w:r>
          </w:p>
        </w:tc>
        <w:tc>
          <w:tcPr>
            <w:tcW w:w="567" w:type="dxa"/>
          </w:tcPr>
          <w:p w:rsidR="0074041C" w:rsidRPr="0074041C" w:rsidRDefault="006F2B53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8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8.1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Размеры</w:t>
            </w:r>
            <w:r w:rsidRPr="0074041C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и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допуски</w:t>
            </w:r>
          </w:p>
        </w:tc>
        <w:tc>
          <w:tcPr>
            <w:tcW w:w="567" w:type="dxa"/>
          </w:tcPr>
          <w:p w:rsidR="0074041C" w:rsidRPr="0074041C" w:rsidRDefault="006F2B53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8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486510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8.2</w:t>
            </w:r>
            <w:r w:rsidR="0074041C"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="0074041C"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Внутренний</w:t>
            </w:r>
            <w:r w:rsidR="0074041C"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="0074041C"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зазор</w:t>
            </w:r>
            <w:r w:rsidR="0074041C" w:rsidRPr="0074041C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="0074041C"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подшипника</w:t>
            </w:r>
            <w:r w:rsidR="0074041C" w:rsidRPr="0074041C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="0074041C"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качения</w:t>
            </w:r>
            <w:r w:rsidR="0074041C"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="0074041C"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до</w:t>
            </w:r>
            <w:r w:rsidR="0074041C"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="0074041C"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монтажа</w:t>
            </w:r>
          </w:p>
        </w:tc>
        <w:tc>
          <w:tcPr>
            <w:tcW w:w="567" w:type="dxa"/>
          </w:tcPr>
          <w:p w:rsidR="0074041C" w:rsidRPr="0074041C" w:rsidRDefault="00697874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8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9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Механические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свойства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–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расширение</w:t>
            </w:r>
            <w:r w:rsidRPr="0074041C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внутреннего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кольца</w:t>
            </w:r>
          </w:p>
        </w:tc>
        <w:tc>
          <w:tcPr>
            <w:tcW w:w="567" w:type="dxa"/>
          </w:tcPr>
          <w:p w:rsidR="0074041C" w:rsidRPr="0074041C" w:rsidRDefault="00486510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9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10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Физические</w:t>
            </w:r>
            <w:r w:rsidRPr="0074041C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свойства</w:t>
            </w:r>
          </w:p>
        </w:tc>
        <w:tc>
          <w:tcPr>
            <w:tcW w:w="567" w:type="dxa"/>
          </w:tcPr>
          <w:p w:rsidR="0074041C" w:rsidRPr="0074041C" w:rsidRDefault="00486510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9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10.1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Визуальный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признаки</w:t>
            </w:r>
          </w:p>
        </w:tc>
        <w:tc>
          <w:tcPr>
            <w:tcW w:w="567" w:type="dxa"/>
          </w:tcPr>
          <w:p w:rsidR="0074041C" w:rsidRPr="0074041C" w:rsidRDefault="008F1B29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9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10.2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Прочность</w:t>
            </w:r>
            <w:r w:rsidRPr="0074041C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колец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и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тела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качения</w:t>
            </w:r>
          </w:p>
        </w:tc>
        <w:tc>
          <w:tcPr>
            <w:tcW w:w="567" w:type="dxa"/>
          </w:tcPr>
          <w:p w:rsidR="0074041C" w:rsidRPr="0074041C" w:rsidRDefault="008F1B29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9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10.3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Глубина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цементации</w:t>
            </w:r>
          </w:p>
        </w:tc>
        <w:tc>
          <w:tcPr>
            <w:tcW w:w="567" w:type="dxa"/>
          </w:tcPr>
          <w:p w:rsidR="0074041C" w:rsidRPr="0074041C" w:rsidRDefault="008F1B29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10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10.4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Твердость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поверхности</w:t>
            </w:r>
          </w:p>
        </w:tc>
        <w:tc>
          <w:tcPr>
            <w:tcW w:w="567" w:type="dxa"/>
          </w:tcPr>
          <w:p w:rsidR="0074041C" w:rsidRPr="0074041C" w:rsidRDefault="00ED04D7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11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11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Маркировка</w:t>
            </w:r>
          </w:p>
        </w:tc>
        <w:tc>
          <w:tcPr>
            <w:tcW w:w="567" w:type="dxa"/>
          </w:tcPr>
          <w:p w:rsidR="0074041C" w:rsidRPr="0074041C" w:rsidRDefault="00ED04D7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11</w:t>
            </w:r>
          </w:p>
        </w:tc>
      </w:tr>
      <w:tr w:rsidR="00ED04D7" w:rsidRPr="0074041C" w:rsidTr="001E7ED7">
        <w:trPr>
          <w:trHeight w:val="276"/>
        </w:trPr>
        <w:tc>
          <w:tcPr>
            <w:tcW w:w="8965" w:type="dxa"/>
            <w:gridSpan w:val="2"/>
          </w:tcPr>
          <w:p w:rsidR="00ED04D7" w:rsidRPr="0074041C" w:rsidRDefault="00ED04D7" w:rsidP="0074041C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  11.1 Общие положения</w:t>
            </w:r>
          </w:p>
        </w:tc>
        <w:tc>
          <w:tcPr>
            <w:tcW w:w="567" w:type="dxa"/>
          </w:tcPr>
          <w:p w:rsidR="00ED04D7" w:rsidRDefault="00ED04D7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11</w:t>
            </w:r>
          </w:p>
        </w:tc>
      </w:tr>
      <w:tr w:rsidR="00ED04D7" w:rsidRPr="0074041C" w:rsidTr="001E7ED7">
        <w:trPr>
          <w:trHeight w:val="276"/>
        </w:trPr>
        <w:tc>
          <w:tcPr>
            <w:tcW w:w="8965" w:type="dxa"/>
            <w:gridSpan w:val="2"/>
          </w:tcPr>
          <w:p w:rsidR="00ED04D7" w:rsidRDefault="00ED04D7" w:rsidP="0074041C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  11.2</w:t>
            </w:r>
            <w:r w:rsidRPr="00ED04D7">
              <w:rPr>
                <w:lang w:val="ru-RU"/>
              </w:rPr>
              <w:t xml:space="preserve"> </w:t>
            </w:r>
            <w:r w:rsidRPr="00ED04D7">
              <w:rPr>
                <w:rFonts w:ascii="Times New Roman" w:eastAsia="Times New Roman" w:hAnsi="Times New Roman" w:cs="Times New Roman"/>
                <w:sz w:val="24"/>
                <w:lang w:val="kk-KZ"/>
              </w:rPr>
              <w:t>Маркировка колец для цилиндрических подшипников качения (ЦПК)</w:t>
            </w:r>
          </w:p>
        </w:tc>
        <w:tc>
          <w:tcPr>
            <w:tcW w:w="567" w:type="dxa"/>
          </w:tcPr>
          <w:p w:rsidR="00ED04D7" w:rsidRDefault="00ED04D7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11</w:t>
            </w:r>
          </w:p>
        </w:tc>
      </w:tr>
      <w:tr w:rsidR="00ED04D7" w:rsidRPr="0074041C" w:rsidTr="001E7ED7">
        <w:trPr>
          <w:trHeight w:val="276"/>
        </w:trPr>
        <w:tc>
          <w:tcPr>
            <w:tcW w:w="8965" w:type="dxa"/>
            <w:gridSpan w:val="2"/>
          </w:tcPr>
          <w:p w:rsidR="00ED04D7" w:rsidRDefault="00ED04D7" w:rsidP="0074041C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  11.3 </w:t>
            </w:r>
            <w:r w:rsidRPr="00ED04D7">
              <w:rPr>
                <w:rFonts w:ascii="Times New Roman" w:eastAsia="Times New Roman" w:hAnsi="Times New Roman" w:cs="Times New Roman"/>
                <w:sz w:val="24"/>
                <w:lang w:val="kk-KZ"/>
              </w:rPr>
              <w:t>Маркировка картриджных подшипников буксы</w:t>
            </w:r>
          </w:p>
        </w:tc>
        <w:tc>
          <w:tcPr>
            <w:tcW w:w="567" w:type="dxa"/>
          </w:tcPr>
          <w:p w:rsidR="00ED04D7" w:rsidRDefault="00ED04D7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12</w:t>
            </w:r>
          </w:p>
        </w:tc>
      </w:tr>
      <w:tr w:rsidR="00ED04D7" w:rsidRPr="0074041C" w:rsidTr="001E7ED7">
        <w:trPr>
          <w:trHeight w:val="276"/>
        </w:trPr>
        <w:tc>
          <w:tcPr>
            <w:tcW w:w="8965" w:type="dxa"/>
            <w:gridSpan w:val="2"/>
          </w:tcPr>
          <w:p w:rsidR="00ED04D7" w:rsidRDefault="00ED04D7" w:rsidP="0074041C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  </w:t>
            </w:r>
            <w:r w:rsidRPr="00ED04D7">
              <w:rPr>
                <w:rFonts w:ascii="Times New Roman" w:eastAsia="Times New Roman" w:hAnsi="Times New Roman" w:cs="Times New Roman"/>
                <w:sz w:val="24"/>
                <w:lang w:val="kk-KZ"/>
              </w:rPr>
              <w:t>11.4 Маркировка шариковых подшипников качения (ШПК)</w:t>
            </w:r>
          </w:p>
        </w:tc>
        <w:tc>
          <w:tcPr>
            <w:tcW w:w="567" w:type="dxa"/>
          </w:tcPr>
          <w:p w:rsidR="00ED04D7" w:rsidRDefault="00ED04D7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13</w:t>
            </w:r>
          </w:p>
        </w:tc>
      </w:tr>
      <w:tr w:rsidR="00ED04D7" w:rsidRPr="0074041C" w:rsidTr="001E7ED7">
        <w:trPr>
          <w:trHeight w:val="276"/>
        </w:trPr>
        <w:tc>
          <w:tcPr>
            <w:tcW w:w="8965" w:type="dxa"/>
            <w:gridSpan w:val="2"/>
          </w:tcPr>
          <w:p w:rsidR="00ED04D7" w:rsidRDefault="00ED04D7" w:rsidP="00ED04D7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     11.5 Префикс и постфикс</w:t>
            </w:r>
          </w:p>
        </w:tc>
        <w:tc>
          <w:tcPr>
            <w:tcW w:w="567" w:type="dxa"/>
          </w:tcPr>
          <w:p w:rsidR="00ED04D7" w:rsidRDefault="00ED04D7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13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6A4792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12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="006A4792">
              <w:rPr>
                <w:rFonts w:ascii="Times New Roman" w:eastAsia="Times New Roman" w:hAnsi="Times New Roman" w:cs="Times New Roman"/>
                <w:sz w:val="24"/>
                <w:lang w:val="kk-KZ"/>
              </w:rPr>
              <w:t>Проверка</w:t>
            </w:r>
          </w:p>
        </w:tc>
        <w:tc>
          <w:tcPr>
            <w:tcW w:w="567" w:type="dxa"/>
          </w:tcPr>
          <w:p w:rsidR="0074041C" w:rsidRPr="0074041C" w:rsidRDefault="006A4792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13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12.1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План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проверки</w:t>
            </w:r>
          </w:p>
        </w:tc>
        <w:tc>
          <w:tcPr>
            <w:tcW w:w="567" w:type="dxa"/>
          </w:tcPr>
          <w:p w:rsidR="0074041C" w:rsidRPr="0074041C" w:rsidRDefault="006A4792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13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12.2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Выборочная</w:t>
            </w:r>
            <w:r w:rsidRPr="0074041C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проверка</w:t>
            </w:r>
          </w:p>
        </w:tc>
        <w:tc>
          <w:tcPr>
            <w:tcW w:w="567" w:type="dxa"/>
          </w:tcPr>
          <w:p w:rsidR="0074041C" w:rsidRPr="0074041C" w:rsidRDefault="006A4792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14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13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Записи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качества</w:t>
            </w:r>
          </w:p>
        </w:tc>
        <w:tc>
          <w:tcPr>
            <w:tcW w:w="567" w:type="dxa"/>
          </w:tcPr>
          <w:p w:rsidR="0074041C" w:rsidRPr="0074041C" w:rsidRDefault="00166DCA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15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712220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14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="00712220">
              <w:rPr>
                <w:rFonts w:ascii="Times New Roman" w:eastAsia="Times New Roman" w:hAnsi="Times New Roman" w:cs="Times New Roman"/>
                <w:sz w:val="24"/>
                <w:lang w:val="kk-KZ"/>
              </w:rPr>
              <w:t>Приемка</w:t>
            </w:r>
          </w:p>
        </w:tc>
        <w:tc>
          <w:tcPr>
            <w:tcW w:w="567" w:type="dxa"/>
          </w:tcPr>
          <w:p w:rsidR="0074041C" w:rsidRPr="0074041C" w:rsidRDefault="00166DCA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15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15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Транспортирование</w:t>
            </w:r>
            <w:r w:rsidRPr="0074041C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и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="00166DCA">
              <w:rPr>
                <w:rFonts w:ascii="Times New Roman" w:eastAsia="Times New Roman" w:hAnsi="Times New Roman" w:cs="Times New Roman"/>
                <w:sz w:val="24"/>
                <w:lang w:val="kk-KZ"/>
              </w:rPr>
              <w:t>упаковка</w:t>
            </w:r>
          </w:p>
        </w:tc>
        <w:tc>
          <w:tcPr>
            <w:tcW w:w="567" w:type="dxa"/>
          </w:tcPr>
          <w:p w:rsidR="0074041C" w:rsidRPr="0074041C" w:rsidRDefault="00166DCA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15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15.1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Смазочный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материал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подшипников качения</w:t>
            </w:r>
          </w:p>
        </w:tc>
        <w:tc>
          <w:tcPr>
            <w:tcW w:w="567" w:type="dxa"/>
          </w:tcPr>
          <w:p w:rsidR="0074041C" w:rsidRPr="0074041C" w:rsidRDefault="00166DCA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15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15.2</w:t>
            </w:r>
            <w:r w:rsidRPr="0074041C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Защита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от</w:t>
            </w:r>
            <w:r w:rsidRPr="0074041C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коррозии</w:t>
            </w:r>
          </w:p>
        </w:tc>
        <w:tc>
          <w:tcPr>
            <w:tcW w:w="567" w:type="dxa"/>
          </w:tcPr>
          <w:p w:rsidR="0074041C" w:rsidRPr="0074041C" w:rsidRDefault="00410C1D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15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15.3 Упаковка</w:t>
            </w:r>
          </w:p>
        </w:tc>
        <w:tc>
          <w:tcPr>
            <w:tcW w:w="567" w:type="dxa"/>
          </w:tcPr>
          <w:p w:rsidR="0074041C" w:rsidRPr="0074041C" w:rsidRDefault="00410C1D" w:rsidP="0074041C">
            <w:pPr>
              <w:spacing w:line="256" w:lineRule="exact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15</w:t>
            </w:r>
          </w:p>
        </w:tc>
      </w:tr>
      <w:tr w:rsidR="0074041C" w:rsidRPr="0074041C" w:rsidTr="001E7ED7">
        <w:trPr>
          <w:trHeight w:val="499"/>
        </w:trPr>
        <w:tc>
          <w:tcPr>
            <w:tcW w:w="8965" w:type="dxa"/>
            <w:gridSpan w:val="2"/>
          </w:tcPr>
          <w:p w:rsidR="0074041C" w:rsidRPr="0074041C" w:rsidRDefault="0074041C" w:rsidP="001E7ED7">
            <w:pPr>
              <w:spacing w:line="271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Приложение</w:t>
            </w:r>
            <w:r w:rsidRPr="0074041C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A</w:t>
            </w:r>
            <w:r w:rsidRPr="0074041C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(</w:t>
            </w:r>
            <w:r w:rsidRPr="0074041C"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  <w:t>обязательное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).</w:t>
            </w:r>
            <w:r w:rsidRPr="0074041C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Ультразвуковой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контроль</w:t>
            </w:r>
            <w:r w:rsidRPr="0074041C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колец</w:t>
            </w:r>
            <w:r w:rsidRPr="0074041C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подшипников</w:t>
            </w:r>
            <w:r w:rsidR="001E7ED7"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качения</w:t>
            </w:r>
          </w:p>
        </w:tc>
        <w:tc>
          <w:tcPr>
            <w:tcW w:w="567" w:type="dxa"/>
          </w:tcPr>
          <w:p w:rsidR="0074041C" w:rsidRPr="0074041C" w:rsidRDefault="006E11ED" w:rsidP="006E11ED">
            <w:pPr>
              <w:spacing w:line="261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   </w:t>
            </w:r>
            <w:r w:rsidR="001E7ED7"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     </w:t>
            </w:r>
            <w:r w:rsidR="00410C1D">
              <w:rPr>
                <w:rFonts w:ascii="Times New Roman" w:eastAsia="Times New Roman" w:hAnsi="Times New Roman" w:cs="Times New Roman"/>
                <w:sz w:val="24"/>
                <w:lang w:val="kk-KZ"/>
              </w:rPr>
              <w:t>17</w:t>
            </w:r>
          </w:p>
        </w:tc>
      </w:tr>
      <w:tr w:rsidR="0074041C" w:rsidRPr="0074041C" w:rsidTr="001E7ED7">
        <w:trPr>
          <w:trHeight w:val="237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A.1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Общие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положения</w:t>
            </w:r>
          </w:p>
        </w:tc>
        <w:tc>
          <w:tcPr>
            <w:tcW w:w="567" w:type="dxa"/>
          </w:tcPr>
          <w:p w:rsidR="0074041C" w:rsidRPr="0074041C" w:rsidRDefault="001E7ED7" w:rsidP="006E11ED">
            <w:pPr>
              <w:spacing w:line="256" w:lineRule="exact"/>
              <w:ind w:right="18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  17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A.2</w:t>
            </w:r>
            <w:r w:rsidRPr="0074041C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Правила</w:t>
            </w:r>
          </w:p>
        </w:tc>
        <w:tc>
          <w:tcPr>
            <w:tcW w:w="567" w:type="dxa"/>
          </w:tcPr>
          <w:p w:rsidR="0074041C" w:rsidRPr="0074041C" w:rsidRDefault="001E7ED7" w:rsidP="001E7ED7">
            <w:pPr>
              <w:spacing w:line="256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  17</w:t>
            </w:r>
          </w:p>
        </w:tc>
      </w:tr>
      <w:tr w:rsidR="0074041C" w:rsidRPr="0074041C" w:rsidTr="001E7ED7">
        <w:trPr>
          <w:trHeight w:val="275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A.3</w:t>
            </w:r>
            <w:r w:rsidRPr="0074041C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Оборудование</w:t>
            </w:r>
          </w:p>
        </w:tc>
        <w:tc>
          <w:tcPr>
            <w:tcW w:w="567" w:type="dxa"/>
          </w:tcPr>
          <w:p w:rsidR="0074041C" w:rsidRPr="0074041C" w:rsidRDefault="001E7ED7" w:rsidP="006E11ED">
            <w:pPr>
              <w:spacing w:line="256" w:lineRule="exact"/>
              <w:ind w:right="18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  17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A.4</w:t>
            </w:r>
            <w:r w:rsidRPr="0074041C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Порядок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выполнения</w:t>
            </w:r>
          </w:p>
        </w:tc>
        <w:tc>
          <w:tcPr>
            <w:tcW w:w="567" w:type="dxa"/>
          </w:tcPr>
          <w:p w:rsidR="0074041C" w:rsidRPr="0074041C" w:rsidRDefault="001E7ED7" w:rsidP="006E11ED">
            <w:pPr>
              <w:spacing w:line="256" w:lineRule="exact"/>
              <w:ind w:right="18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  17</w:t>
            </w:r>
          </w:p>
        </w:tc>
      </w:tr>
      <w:tr w:rsidR="0074041C" w:rsidRPr="0074041C" w:rsidTr="001E7ED7">
        <w:trPr>
          <w:trHeight w:val="552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71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lastRenderedPageBreak/>
              <w:t>Приложение</w:t>
            </w:r>
            <w:r w:rsidRPr="0074041C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B</w:t>
            </w:r>
            <w:r w:rsidRPr="0074041C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(</w:t>
            </w:r>
            <w:r w:rsidRPr="0074041C"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  <w:t>обязательное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).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Контроль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поверхностей</w:t>
            </w:r>
            <w:r w:rsidRPr="0074041C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колец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магнитопорошковым</w:t>
            </w:r>
          </w:p>
          <w:p w:rsidR="0074041C" w:rsidRPr="0074041C" w:rsidRDefault="0074041C" w:rsidP="0074041C">
            <w:pPr>
              <w:spacing w:line="261" w:lineRule="exact"/>
              <w:ind w:left="2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методом</w:t>
            </w:r>
          </w:p>
        </w:tc>
        <w:tc>
          <w:tcPr>
            <w:tcW w:w="567" w:type="dxa"/>
          </w:tcPr>
          <w:p w:rsidR="0074041C" w:rsidRPr="0074041C" w:rsidRDefault="001E7ED7" w:rsidP="006E11ED">
            <w:pPr>
              <w:spacing w:line="261" w:lineRule="exact"/>
              <w:ind w:right="18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  </w:t>
            </w:r>
            <w:r w:rsidR="002A390A">
              <w:rPr>
                <w:rFonts w:ascii="Times New Roman" w:eastAsia="Times New Roman" w:hAnsi="Times New Roman" w:cs="Times New Roman"/>
                <w:sz w:val="24"/>
                <w:lang w:val="kk-KZ"/>
              </w:rPr>
              <w:t>21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B.1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Общие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положения</w:t>
            </w:r>
          </w:p>
        </w:tc>
        <w:tc>
          <w:tcPr>
            <w:tcW w:w="567" w:type="dxa"/>
          </w:tcPr>
          <w:p w:rsidR="0074041C" w:rsidRPr="0074041C" w:rsidRDefault="002A390A" w:rsidP="006E11ED">
            <w:pPr>
              <w:spacing w:line="256" w:lineRule="exact"/>
              <w:ind w:right="18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21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B.2</w:t>
            </w:r>
            <w:r w:rsidRPr="0074041C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Правила</w:t>
            </w:r>
          </w:p>
        </w:tc>
        <w:tc>
          <w:tcPr>
            <w:tcW w:w="567" w:type="dxa"/>
          </w:tcPr>
          <w:p w:rsidR="0074041C" w:rsidRPr="0074041C" w:rsidRDefault="002A390A" w:rsidP="006E11ED">
            <w:pPr>
              <w:spacing w:line="256" w:lineRule="exact"/>
              <w:ind w:right="18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21</w:t>
            </w:r>
          </w:p>
        </w:tc>
      </w:tr>
      <w:tr w:rsidR="0074041C" w:rsidRPr="0074041C" w:rsidTr="001E7ED7">
        <w:trPr>
          <w:trHeight w:val="276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6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B.3</w:t>
            </w:r>
            <w:r w:rsidRPr="0074041C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Оборудование</w:t>
            </w:r>
          </w:p>
        </w:tc>
        <w:tc>
          <w:tcPr>
            <w:tcW w:w="567" w:type="dxa"/>
          </w:tcPr>
          <w:p w:rsidR="0074041C" w:rsidRPr="0074041C" w:rsidRDefault="002A390A" w:rsidP="006E11ED">
            <w:pPr>
              <w:spacing w:line="256" w:lineRule="exact"/>
              <w:ind w:right="18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21</w:t>
            </w:r>
          </w:p>
        </w:tc>
      </w:tr>
      <w:tr w:rsidR="0074041C" w:rsidRPr="0074041C" w:rsidTr="001E7ED7">
        <w:trPr>
          <w:trHeight w:val="270"/>
        </w:trPr>
        <w:tc>
          <w:tcPr>
            <w:tcW w:w="8965" w:type="dxa"/>
            <w:gridSpan w:val="2"/>
          </w:tcPr>
          <w:p w:rsidR="0074041C" w:rsidRPr="0074041C" w:rsidRDefault="0074041C" w:rsidP="0074041C">
            <w:pPr>
              <w:spacing w:line="251" w:lineRule="exact"/>
              <w:ind w:left="3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B.4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Порядок</w:t>
            </w:r>
            <w:r w:rsidRPr="0074041C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4041C">
              <w:rPr>
                <w:rFonts w:ascii="Times New Roman" w:eastAsia="Times New Roman" w:hAnsi="Times New Roman" w:cs="Times New Roman"/>
                <w:sz w:val="24"/>
                <w:lang w:val="kk-KZ"/>
              </w:rPr>
              <w:t>выполнения</w:t>
            </w:r>
          </w:p>
        </w:tc>
        <w:tc>
          <w:tcPr>
            <w:tcW w:w="567" w:type="dxa"/>
          </w:tcPr>
          <w:p w:rsidR="0074041C" w:rsidRPr="0074041C" w:rsidRDefault="002A390A" w:rsidP="006E11ED">
            <w:pPr>
              <w:spacing w:line="251" w:lineRule="exact"/>
              <w:ind w:right="18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22</w:t>
            </w:r>
          </w:p>
        </w:tc>
      </w:tr>
      <w:tr w:rsidR="0074041C" w:rsidTr="001E7ED7">
        <w:trPr>
          <w:gridBefore w:val="1"/>
          <w:wBefore w:w="27" w:type="dxa"/>
          <w:trHeight w:val="552"/>
        </w:trPr>
        <w:tc>
          <w:tcPr>
            <w:tcW w:w="8938" w:type="dxa"/>
          </w:tcPr>
          <w:p w:rsidR="0074041C" w:rsidRDefault="0074041C" w:rsidP="008854D4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обязательное</w:t>
            </w:r>
            <w:r>
              <w:rPr>
                <w:sz w:val="24"/>
              </w:rPr>
              <w:t>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Дефектоскопия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дорожек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</w:p>
          <w:p w:rsidR="0074041C" w:rsidRDefault="0074041C" w:rsidP="008854D4">
            <w:pPr>
              <w:pStyle w:val="TableParagraph"/>
              <w:spacing w:line="267" w:lineRule="exact"/>
              <w:ind w:left="200"/>
              <w:rPr>
                <w:sz w:val="24"/>
              </w:rPr>
            </w:pPr>
            <w:r>
              <w:rPr>
                <w:sz w:val="24"/>
              </w:rPr>
              <w:t>вихревых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токов</w:t>
            </w:r>
          </w:p>
        </w:tc>
        <w:tc>
          <w:tcPr>
            <w:tcW w:w="567" w:type="dxa"/>
          </w:tcPr>
          <w:p w:rsidR="0074041C" w:rsidRPr="00CF65C1" w:rsidRDefault="00CF65C1" w:rsidP="006E11ED">
            <w:pPr>
              <w:pStyle w:val="TableParagraph"/>
              <w:spacing w:line="267" w:lineRule="exact"/>
              <w:ind w:right="17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</w:t>
            </w:r>
          </w:p>
        </w:tc>
      </w:tr>
      <w:tr w:rsidR="0074041C" w:rsidTr="001E7ED7">
        <w:trPr>
          <w:gridBefore w:val="1"/>
          <w:wBefore w:w="27" w:type="dxa"/>
          <w:trHeight w:val="282"/>
        </w:trPr>
        <w:tc>
          <w:tcPr>
            <w:tcW w:w="8938" w:type="dxa"/>
          </w:tcPr>
          <w:p w:rsidR="0074041C" w:rsidRDefault="0074041C" w:rsidP="008854D4">
            <w:pPr>
              <w:pStyle w:val="TableParagraph"/>
              <w:spacing w:before="1" w:line="261" w:lineRule="exact"/>
              <w:ind w:left="320"/>
              <w:rPr>
                <w:sz w:val="24"/>
              </w:rPr>
            </w:pPr>
            <w:r>
              <w:rPr>
                <w:sz w:val="24"/>
              </w:rPr>
              <w:t>C.1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</w:tc>
        <w:tc>
          <w:tcPr>
            <w:tcW w:w="567" w:type="dxa"/>
          </w:tcPr>
          <w:p w:rsidR="0074041C" w:rsidRPr="000879A9" w:rsidRDefault="000879A9" w:rsidP="006E11ED">
            <w:pPr>
              <w:pStyle w:val="TableParagraph"/>
              <w:spacing w:before="1" w:line="261" w:lineRule="exact"/>
              <w:ind w:right="17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</w:t>
            </w:r>
          </w:p>
        </w:tc>
      </w:tr>
      <w:tr w:rsidR="0074041C" w:rsidTr="001E7ED7">
        <w:trPr>
          <w:gridBefore w:val="1"/>
          <w:wBefore w:w="27" w:type="dxa"/>
          <w:trHeight w:val="275"/>
        </w:trPr>
        <w:tc>
          <w:tcPr>
            <w:tcW w:w="8938" w:type="dxa"/>
          </w:tcPr>
          <w:p w:rsidR="0074041C" w:rsidRDefault="0074041C" w:rsidP="008854D4">
            <w:pPr>
              <w:pStyle w:val="TableParagraph"/>
              <w:ind w:left="320"/>
              <w:rPr>
                <w:sz w:val="24"/>
              </w:rPr>
            </w:pPr>
            <w:r>
              <w:rPr>
                <w:sz w:val="24"/>
              </w:rPr>
              <w:t>C.2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567" w:type="dxa"/>
          </w:tcPr>
          <w:p w:rsidR="0074041C" w:rsidRPr="000879A9" w:rsidRDefault="000879A9" w:rsidP="006E11ED">
            <w:pPr>
              <w:pStyle w:val="TableParagraph"/>
              <w:ind w:right="17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</w:t>
            </w:r>
          </w:p>
        </w:tc>
      </w:tr>
      <w:tr w:rsidR="0074041C" w:rsidTr="001E7ED7">
        <w:trPr>
          <w:gridBefore w:val="1"/>
          <w:wBefore w:w="27" w:type="dxa"/>
          <w:trHeight w:val="276"/>
        </w:trPr>
        <w:tc>
          <w:tcPr>
            <w:tcW w:w="8938" w:type="dxa"/>
          </w:tcPr>
          <w:p w:rsidR="0074041C" w:rsidRDefault="0074041C" w:rsidP="008854D4">
            <w:pPr>
              <w:pStyle w:val="TableParagraph"/>
              <w:ind w:left="320"/>
              <w:rPr>
                <w:sz w:val="24"/>
              </w:rPr>
            </w:pPr>
            <w:r>
              <w:rPr>
                <w:sz w:val="24"/>
              </w:rPr>
              <w:t>C.3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</w:p>
        </w:tc>
        <w:tc>
          <w:tcPr>
            <w:tcW w:w="567" w:type="dxa"/>
          </w:tcPr>
          <w:p w:rsidR="0074041C" w:rsidRPr="000879A9" w:rsidRDefault="000879A9" w:rsidP="006E11ED">
            <w:pPr>
              <w:pStyle w:val="TableParagraph"/>
              <w:ind w:right="17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</w:t>
            </w:r>
          </w:p>
        </w:tc>
      </w:tr>
      <w:tr w:rsidR="0074041C" w:rsidTr="001E7ED7">
        <w:trPr>
          <w:gridBefore w:val="1"/>
          <w:wBefore w:w="27" w:type="dxa"/>
          <w:trHeight w:val="275"/>
        </w:trPr>
        <w:tc>
          <w:tcPr>
            <w:tcW w:w="8938" w:type="dxa"/>
          </w:tcPr>
          <w:p w:rsidR="0074041C" w:rsidRDefault="0074041C" w:rsidP="008854D4">
            <w:pPr>
              <w:pStyle w:val="TableParagraph"/>
              <w:ind w:left="320"/>
              <w:rPr>
                <w:sz w:val="24"/>
              </w:rPr>
            </w:pPr>
            <w:r>
              <w:rPr>
                <w:sz w:val="24"/>
              </w:rPr>
              <w:t>C.4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567" w:type="dxa"/>
          </w:tcPr>
          <w:p w:rsidR="0074041C" w:rsidRPr="000879A9" w:rsidRDefault="000879A9" w:rsidP="006E11ED">
            <w:pPr>
              <w:pStyle w:val="TableParagraph"/>
              <w:ind w:right="17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</w:t>
            </w:r>
          </w:p>
        </w:tc>
      </w:tr>
      <w:tr w:rsidR="0074041C" w:rsidTr="001E7ED7">
        <w:trPr>
          <w:gridBefore w:val="1"/>
          <w:wBefore w:w="27" w:type="dxa"/>
          <w:trHeight w:val="275"/>
        </w:trPr>
        <w:tc>
          <w:tcPr>
            <w:tcW w:w="8938" w:type="dxa"/>
          </w:tcPr>
          <w:p w:rsidR="0074041C" w:rsidRDefault="0074041C" w:rsidP="008854D4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информационное</w:t>
            </w:r>
            <w:r>
              <w:rPr>
                <w:sz w:val="24"/>
              </w:rPr>
              <w:t>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Сепараторы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полимерного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567" w:type="dxa"/>
          </w:tcPr>
          <w:p w:rsidR="0074041C" w:rsidRPr="000879A9" w:rsidRDefault="000879A9" w:rsidP="006E11ED">
            <w:pPr>
              <w:pStyle w:val="TableParagraph"/>
              <w:ind w:right="17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</w:t>
            </w:r>
          </w:p>
        </w:tc>
      </w:tr>
      <w:tr w:rsidR="0074041C" w:rsidTr="001E7ED7">
        <w:trPr>
          <w:gridBefore w:val="1"/>
          <w:wBefore w:w="27" w:type="dxa"/>
          <w:trHeight w:val="276"/>
        </w:trPr>
        <w:tc>
          <w:tcPr>
            <w:tcW w:w="8938" w:type="dxa"/>
          </w:tcPr>
          <w:p w:rsidR="0074041C" w:rsidRDefault="0074041C" w:rsidP="008854D4">
            <w:pPr>
              <w:pStyle w:val="TableParagraph"/>
              <w:ind w:left="320"/>
              <w:rPr>
                <w:sz w:val="24"/>
              </w:rPr>
            </w:pPr>
            <w:r>
              <w:rPr>
                <w:sz w:val="24"/>
              </w:rPr>
              <w:t>D.1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</w:tc>
        <w:tc>
          <w:tcPr>
            <w:tcW w:w="567" w:type="dxa"/>
          </w:tcPr>
          <w:p w:rsidR="0074041C" w:rsidRPr="000879A9" w:rsidRDefault="000879A9" w:rsidP="006E11ED">
            <w:pPr>
              <w:pStyle w:val="TableParagraph"/>
              <w:ind w:right="17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</w:t>
            </w:r>
          </w:p>
        </w:tc>
      </w:tr>
      <w:tr w:rsidR="0074041C" w:rsidTr="001E7ED7">
        <w:trPr>
          <w:gridBefore w:val="1"/>
          <w:wBefore w:w="27" w:type="dxa"/>
          <w:trHeight w:val="275"/>
        </w:trPr>
        <w:tc>
          <w:tcPr>
            <w:tcW w:w="8938" w:type="dxa"/>
          </w:tcPr>
          <w:p w:rsidR="0074041C" w:rsidRPr="000879A9" w:rsidRDefault="0074041C" w:rsidP="008854D4">
            <w:pPr>
              <w:pStyle w:val="TableParagraph"/>
              <w:ind w:left="320"/>
              <w:rPr>
                <w:sz w:val="24"/>
                <w:lang w:val="ru-RU"/>
              </w:rPr>
            </w:pPr>
            <w:r>
              <w:rPr>
                <w:sz w:val="24"/>
              </w:rPr>
              <w:t>D.2</w:t>
            </w:r>
            <w:r>
              <w:rPr>
                <w:spacing w:val="-1"/>
                <w:sz w:val="24"/>
              </w:rPr>
              <w:t xml:space="preserve"> </w:t>
            </w:r>
            <w:r w:rsidR="000879A9">
              <w:rPr>
                <w:sz w:val="24"/>
                <w:lang w:val="ru-RU"/>
              </w:rPr>
              <w:t>Материал</w:t>
            </w:r>
          </w:p>
        </w:tc>
        <w:tc>
          <w:tcPr>
            <w:tcW w:w="567" w:type="dxa"/>
          </w:tcPr>
          <w:p w:rsidR="0074041C" w:rsidRPr="000879A9" w:rsidRDefault="000879A9" w:rsidP="006E11ED">
            <w:pPr>
              <w:pStyle w:val="TableParagraph"/>
              <w:ind w:right="17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</w:t>
            </w:r>
          </w:p>
        </w:tc>
      </w:tr>
      <w:tr w:rsidR="0074041C" w:rsidTr="001E7ED7">
        <w:trPr>
          <w:gridBefore w:val="1"/>
          <w:wBefore w:w="27" w:type="dxa"/>
          <w:trHeight w:val="276"/>
        </w:trPr>
        <w:tc>
          <w:tcPr>
            <w:tcW w:w="8938" w:type="dxa"/>
          </w:tcPr>
          <w:p w:rsidR="0074041C" w:rsidRPr="000879A9" w:rsidRDefault="0074041C" w:rsidP="000879A9">
            <w:pPr>
              <w:pStyle w:val="TableParagraph"/>
              <w:ind w:left="320"/>
              <w:rPr>
                <w:sz w:val="24"/>
                <w:lang w:val="ru-RU"/>
              </w:rPr>
            </w:pPr>
            <w:r>
              <w:rPr>
                <w:sz w:val="24"/>
              </w:rPr>
              <w:t>D.3</w:t>
            </w:r>
            <w:r>
              <w:rPr>
                <w:spacing w:val="-3"/>
                <w:sz w:val="24"/>
              </w:rPr>
              <w:t xml:space="preserve"> </w:t>
            </w:r>
            <w:r w:rsidR="000879A9">
              <w:rPr>
                <w:sz w:val="24"/>
                <w:lang w:val="ru-RU"/>
              </w:rPr>
              <w:t>Требование к сепаратору</w:t>
            </w:r>
          </w:p>
        </w:tc>
        <w:tc>
          <w:tcPr>
            <w:tcW w:w="567" w:type="dxa"/>
          </w:tcPr>
          <w:p w:rsidR="0074041C" w:rsidRPr="000879A9" w:rsidRDefault="000879A9" w:rsidP="006E11ED">
            <w:pPr>
              <w:pStyle w:val="TableParagraph"/>
              <w:ind w:right="17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</w:t>
            </w:r>
          </w:p>
        </w:tc>
      </w:tr>
      <w:tr w:rsidR="0074041C" w:rsidTr="001E7ED7">
        <w:trPr>
          <w:gridBefore w:val="1"/>
          <w:wBefore w:w="27" w:type="dxa"/>
          <w:trHeight w:val="275"/>
        </w:trPr>
        <w:tc>
          <w:tcPr>
            <w:tcW w:w="8938" w:type="dxa"/>
          </w:tcPr>
          <w:p w:rsidR="0074041C" w:rsidRPr="000879A9" w:rsidRDefault="0074041C" w:rsidP="000879A9">
            <w:pPr>
              <w:pStyle w:val="TableParagraph"/>
              <w:ind w:left="320"/>
              <w:rPr>
                <w:sz w:val="24"/>
                <w:lang w:val="ru-RU"/>
              </w:rPr>
            </w:pPr>
            <w:r>
              <w:rPr>
                <w:sz w:val="24"/>
              </w:rPr>
              <w:t>D.4</w:t>
            </w:r>
            <w:r>
              <w:rPr>
                <w:spacing w:val="-2"/>
                <w:sz w:val="24"/>
              </w:rPr>
              <w:t xml:space="preserve"> </w:t>
            </w:r>
            <w:r w:rsidR="000879A9">
              <w:rPr>
                <w:sz w:val="24"/>
                <w:lang w:val="ru-RU"/>
              </w:rPr>
              <w:t>Механические испытания</w:t>
            </w:r>
          </w:p>
        </w:tc>
        <w:tc>
          <w:tcPr>
            <w:tcW w:w="567" w:type="dxa"/>
          </w:tcPr>
          <w:p w:rsidR="0074041C" w:rsidRPr="000879A9" w:rsidRDefault="00DE7367" w:rsidP="006E11ED">
            <w:pPr>
              <w:pStyle w:val="TableParagraph"/>
              <w:ind w:right="17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29</w:t>
            </w:r>
          </w:p>
        </w:tc>
      </w:tr>
      <w:tr w:rsidR="00DE7367" w:rsidTr="001E7ED7">
        <w:trPr>
          <w:gridBefore w:val="1"/>
          <w:wBefore w:w="27" w:type="dxa"/>
          <w:trHeight w:val="275"/>
        </w:trPr>
        <w:tc>
          <w:tcPr>
            <w:tcW w:w="8938" w:type="dxa"/>
          </w:tcPr>
          <w:p w:rsidR="00DE7367" w:rsidRDefault="00DE7367" w:rsidP="000879A9">
            <w:pPr>
              <w:pStyle w:val="TableParagraph"/>
              <w:ind w:left="320"/>
              <w:rPr>
                <w:sz w:val="24"/>
              </w:rPr>
            </w:pPr>
            <w:r w:rsidRPr="00DE7367">
              <w:rPr>
                <w:sz w:val="24"/>
              </w:rPr>
              <w:t>D. 5 Термическое старение в смазочной или масляной ванне</w:t>
            </w:r>
          </w:p>
        </w:tc>
        <w:tc>
          <w:tcPr>
            <w:tcW w:w="567" w:type="dxa"/>
          </w:tcPr>
          <w:p w:rsidR="00DE7367" w:rsidRDefault="00DE7367" w:rsidP="006E11ED">
            <w:pPr>
              <w:pStyle w:val="TableParagraph"/>
              <w:ind w:right="17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32</w:t>
            </w:r>
          </w:p>
        </w:tc>
      </w:tr>
      <w:tr w:rsidR="0074041C" w:rsidTr="001E7ED7">
        <w:trPr>
          <w:gridBefore w:val="1"/>
          <w:wBefore w:w="27" w:type="dxa"/>
          <w:trHeight w:val="276"/>
        </w:trPr>
        <w:tc>
          <w:tcPr>
            <w:tcW w:w="8938" w:type="dxa"/>
          </w:tcPr>
          <w:p w:rsidR="0074041C" w:rsidRDefault="0074041C" w:rsidP="008854D4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обязательное</w:t>
            </w:r>
            <w:r>
              <w:rPr>
                <w:sz w:val="24"/>
              </w:rPr>
              <w:t>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Процедура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приемки</w:t>
            </w:r>
          </w:p>
        </w:tc>
        <w:tc>
          <w:tcPr>
            <w:tcW w:w="567" w:type="dxa"/>
          </w:tcPr>
          <w:p w:rsidR="0074041C" w:rsidRDefault="00094F66" w:rsidP="006E11ED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  <w:lang w:val="ru-RU"/>
              </w:rPr>
              <w:t>3</w:t>
            </w:r>
            <w:r w:rsidR="0074041C">
              <w:rPr>
                <w:sz w:val="24"/>
              </w:rPr>
              <w:t>4</w:t>
            </w:r>
          </w:p>
        </w:tc>
      </w:tr>
      <w:tr w:rsidR="0074041C" w:rsidTr="001E7ED7">
        <w:trPr>
          <w:gridBefore w:val="1"/>
          <w:wBefore w:w="27" w:type="dxa"/>
          <w:trHeight w:val="275"/>
        </w:trPr>
        <w:tc>
          <w:tcPr>
            <w:tcW w:w="8938" w:type="dxa"/>
          </w:tcPr>
          <w:p w:rsidR="0074041C" w:rsidRDefault="0074041C" w:rsidP="008854D4">
            <w:pPr>
              <w:pStyle w:val="TableParagraph"/>
              <w:ind w:left="320"/>
              <w:rPr>
                <w:sz w:val="24"/>
              </w:rPr>
            </w:pPr>
            <w:r>
              <w:rPr>
                <w:sz w:val="24"/>
              </w:rPr>
              <w:t>E.1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</w:tc>
        <w:tc>
          <w:tcPr>
            <w:tcW w:w="567" w:type="dxa"/>
          </w:tcPr>
          <w:p w:rsidR="0074041C" w:rsidRDefault="00381CB0" w:rsidP="006E11ED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  <w:lang w:val="ru-RU"/>
              </w:rPr>
              <w:t>3</w:t>
            </w:r>
            <w:r w:rsidR="0074041C">
              <w:rPr>
                <w:sz w:val="24"/>
              </w:rPr>
              <w:t>4</w:t>
            </w:r>
          </w:p>
        </w:tc>
      </w:tr>
      <w:tr w:rsidR="0074041C" w:rsidTr="001E7ED7">
        <w:trPr>
          <w:gridBefore w:val="1"/>
          <w:wBefore w:w="27" w:type="dxa"/>
          <w:trHeight w:val="275"/>
        </w:trPr>
        <w:tc>
          <w:tcPr>
            <w:tcW w:w="8938" w:type="dxa"/>
          </w:tcPr>
          <w:p w:rsidR="0074041C" w:rsidRDefault="0074041C" w:rsidP="008854D4">
            <w:pPr>
              <w:pStyle w:val="TableParagraph"/>
              <w:ind w:left="320"/>
              <w:rPr>
                <w:sz w:val="24"/>
              </w:rPr>
            </w:pPr>
            <w:r>
              <w:rPr>
                <w:sz w:val="24"/>
              </w:rPr>
              <w:t>E.2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 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процедура</w:t>
            </w:r>
          </w:p>
        </w:tc>
        <w:tc>
          <w:tcPr>
            <w:tcW w:w="567" w:type="dxa"/>
          </w:tcPr>
          <w:p w:rsidR="0074041C" w:rsidRDefault="00381CB0" w:rsidP="006E11ED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  <w:lang w:val="ru-RU"/>
              </w:rPr>
              <w:t>3</w:t>
            </w:r>
            <w:r w:rsidR="0074041C">
              <w:rPr>
                <w:sz w:val="24"/>
              </w:rPr>
              <w:t>4</w:t>
            </w:r>
          </w:p>
        </w:tc>
      </w:tr>
      <w:tr w:rsidR="0074041C" w:rsidTr="001E7ED7">
        <w:trPr>
          <w:gridBefore w:val="1"/>
          <w:wBefore w:w="27" w:type="dxa"/>
          <w:trHeight w:val="275"/>
        </w:trPr>
        <w:tc>
          <w:tcPr>
            <w:tcW w:w="8938" w:type="dxa"/>
          </w:tcPr>
          <w:p w:rsidR="0074041C" w:rsidRDefault="0074041C" w:rsidP="008854D4">
            <w:pPr>
              <w:pStyle w:val="TableParagraph"/>
              <w:ind w:left="320"/>
              <w:rPr>
                <w:sz w:val="24"/>
              </w:rPr>
            </w:pPr>
            <w:r>
              <w:rPr>
                <w:sz w:val="24"/>
              </w:rPr>
              <w:t>E.3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упрощенная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процедура</w:t>
            </w:r>
          </w:p>
        </w:tc>
        <w:tc>
          <w:tcPr>
            <w:tcW w:w="567" w:type="dxa"/>
          </w:tcPr>
          <w:p w:rsidR="0074041C" w:rsidRPr="00381CB0" w:rsidRDefault="00381CB0" w:rsidP="006E11ED">
            <w:pPr>
              <w:pStyle w:val="TableParagraph"/>
              <w:ind w:right="17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35</w:t>
            </w:r>
          </w:p>
        </w:tc>
      </w:tr>
      <w:tr w:rsidR="0074041C" w:rsidTr="001E7ED7">
        <w:trPr>
          <w:gridBefore w:val="1"/>
          <w:wBefore w:w="27" w:type="dxa"/>
          <w:trHeight w:val="552"/>
        </w:trPr>
        <w:tc>
          <w:tcPr>
            <w:tcW w:w="8938" w:type="dxa"/>
          </w:tcPr>
          <w:p w:rsidR="0074041C" w:rsidRDefault="0074041C" w:rsidP="008854D4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информационное</w:t>
            </w:r>
            <w:r>
              <w:rPr>
                <w:sz w:val="24"/>
              </w:rPr>
              <w:t>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</w:p>
          <w:p w:rsidR="0074041C" w:rsidRDefault="0074041C" w:rsidP="008854D4">
            <w:pPr>
              <w:pStyle w:val="TableParagraph"/>
              <w:spacing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приемки</w:t>
            </w:r>
          </w:p>
        </w:tc>
        <w:tc>
          <w:tcPr>
            <w:tcW w:w="567" w:type="dxa"/>
          </w:tcPr>
          <w:p w:rsidR="0074041C" w:rsidRDefault="00151D43" w:rsidP="006E11ED">
            <w:pPr>
              <w:pStyle w:val="TableParagraph"/>
              <w:spacing w:line="261" w:lineRule="exact"/>
              <w:ind w:right="178"/>
              <w:rPr>
                <w:sz w:val="24"/>
              </w:rPr>
            </w:pPr>
            <w:r>
              <w:rPr>
                <w:sz w:val="24"/>
                <w:lang w:val="ru-RU"/>
              </w:rPr>
              <w:t>3</w:t>
            </w:r>
            <w:r w:rsidR="0074041C">
              <w:rPr>
                <w:sz w:val="24"/>
              </w:rPr>
              <w:t>6</w:t>
            </w:r>
          </w:p>
        </w:tc>
      </w:tr>
      <w:tr w:rsidR="00151D43" w:rsidTr="00151D43">
        <w:trPr>
          <w:gridBefore w:val="1"/>
          <w:wBefore w:w="27" w:type="dxa"/>
          <w:trHeight w:val="335"/>
        </w:trPr>
        <w:tc>
          <w:tcPr>
            <w:tcW w:w="8938" w:type="dxa"/>
          </w:tcPr>
          <w:p w:rsidR="00151D43" w:rsidRPr="00151D43" w:rsidRDefault="00151D43" w:rsidP="00151D43">
            <w:pPr>
              <w:pStyle w:val="TableParagraph"/>
              <w:spacing w:line="271" w:lineRule="exact"/>
              <w:ind w:left="200"/>
              <w:rPr>
                <w:sz w:val="24"/>
                <w:lang w:val="ru-RU"/>
              </w:rPr>
            </w:pPr>
            <w:r>
              <w:rPr>
                <w:sz w:val="24"/>
              </w:rPr>
              <w:t>Приложение G</w:t>
            </w:r>
            <w:r>
              <w:rPr>
                <w:sz w:val="24"/>
                <w:lang w:val="ru-RU"/>
              </w:rPr>
              <w:t xml:space="preserve"> </w:t>
            </w:r>
            <w:r w:rsidRPr="00151D43">
              <w:rPr>
                <w:i/>
                <w:sz w:val="24"/>
              </w:rPr>
              <w:t>(информационное)</w:t>
            </w:r>
            <w:r w:rsidRPr="00151D43">
              <w:rPr>
                <w:sz w:val="24"/>
              </w:rPr>
              <w:t xml:space="preserve"> Примеры буксовых узлов</w:t>
            </w:r>
          </w:p>
        </w:tc>
        <w:tc>
          <w:tcPr>
            <w:tcW w:w="567" w:type="dxa"/>
          </w:tcPr>
          <w:p w:rsidR="00151D43" w:rsidRDefault="00151D43" w:rsidP="006E11ED">
            <w:pPr>
              <w:pStyle w:val="TableParagraph"/>
              <w:spacing w:line="261" w:lineRule="exact"/>
              <w:ind w:right="17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38</w:t>
            </w:r>
          </w:p>
        </w:tc>
      </w:tr>
      <w:tr w:rsidR="0074041C" w:rsidTr="00D01E7A">
        <w:trPr>
          <w:gridBefore w:val="1"/>
          <w:wBefore w:w="27" w:type="dxa"/>
          <w:trHeight w:val="574"/>
        </w:trPr>
        <w:tc>
          <w:tcPr>
            <w:tcW w:w="8938" w:type="dxa"/>
          </w:tcPr>
          <w:p w:rsidR="0074041C" w:rsidRPr="00151D43" w:rsidRDefault="0074041C" w:rsidP="00151D43">
            <w:pPr>
              <w:pStyle w:val="TableParagraph"/>
              <w:spacing w:line="240" w:lineRule="auto"/>
              <w:ind w:left="200"/>
              <w:rPr>
                <w:b/>
                <w:vanish/>
                <w:sz w:val="24"/>
                <w:lang w:val="ru-RU"/>
              </w:rPr>
            </w:pPr>
            <w:r>
              <w:rPr>
                <w:sz w:val="24"/>
              </w:rPr>
              <w:t>Приложение ZA (</w:t>
            </w:r>
            <w:r>
              <w:rPr>
                <w:i/>
                <w:sz w:val="24"/>
              </w:rPr>
              <w:t>информационное</w:t>
            </w:r>
            <w:r>
              <w:rPr>
                <w:sz w:val="24"/>
              </w:rPr>
              <w:t xml:space="preserve">) </w:t>
            </w:r>
            <w:r w:rsidR="00151D43" w:rsidRPr="00151D43">
              <w:rPr>
                <w:vanish/>
                <w:sz w:val="24"/>
                <w:lang w:val="ru-RU"/>
              </w:rPr>
              <w:t>Взаимосвязь между настоящим стандартом и Главными требованиями Директивы ЕС 2008/57/ЕС</w:t>
            </w:r>
            <w:r w:rsidR="00151D43" w:rsidRPr="00151D43">
              <w:rPr>
                <w:b/>
                <w:vanish/>
                <w:sz w:val="24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74041C" w:rsidRPr="00151D43" w:rsidRDefault="00151D43" w:rsidP="00D01E7A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151D43">
              <w:rPr>
                <w:sz w:val="24"/>
                <w:lang w:val="ru-RU"/>
              </w:rPr>
              <w:t>40</w:t>
            </w:r>
          </w:p>
        </w:tc>
      </w:tr>
      <w:tr w:rsidR="0074041C" w:rsidTr="001E7ED7">
        <w:trPr>
          <w:gridBefore w:val="1"/>
          <w:wBefore w:w="27" w:type="dxa"/>
          <w:trHeight w:val="276"/>
        </w:trPr>
        <w:tc>
          <w:tcPr>
            <w:tcW w:w="8938" w:type="dxa"/>
          </w:tcPr>
          <w:p w:rsidR="0074041C" w:rsidRDefault="0074041C" w:rsidP="008854D4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Библиография</w:t>
            </w:r>
          </w:p>
        </w:tc>
        <w:tc>
          <w:tcPr>
            <w:tcW w:w="567" w:type="dxa"/>
          </w:tcPr>
          <w:p w:rsidR="0074041C" w:rsidRPr="00151D43" w:rsidRDefault="00151D43" w:rsidP="006E11ED">
            <w:pPr>
              <w:pStyle w:val="TableParagraph"/>
              <w:ind w:right="17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42</w:t>
            </w:r>
          </w:p>
        </w:tc>
      </w:tr>
      <w:tr w:rsidR="0074041C" w:rsidTr="001E7ED7">
        <w:trPr>
          <w:gridBefore w:val="1"/>
          <w:wBefore w:w="27" w:type="dxa"/>
          <w:trHeight w:val="547"/>
        </w:trPr>
        <w:tc>
          <w:tcPr>
            <w:tcW w:w="8938" w:type="dxa"/>
          </w:tcPr>
          <w:p w:rsidR="0074041C" w:rsidRDefault="0074041C" w:rsidP="00FC5507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информационное</w:t>
            </w:r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ссылочным</w:t>
            </w:r>
            <w:r w:rsidR="00FC5507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международным,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региональным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стандартам,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стандартам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</w:p>
        </w:tc>
        <w:tc>
          <w:tcPr>
            <w:tcW w:w="567" w:type="dxa"/>
          </w:tcPr>
          <w:p w:rsidR="0074041C" w:rsidRDefault="0074041C" w:rsidP="008854D4">
            <w:pPr>
              <w:pStyle w:val="TableParagraph"/>
              <w:spacing w:before="6" w:line="240" w:lineRule="auto"/>
              <w:rPr>
                <w:sz w:val="23"/>
              </w:rPr>
            </w:pPr>
          </w:p>
          <w:p w:rsidR="0074041C" w:rsidRPr="00FC5507" w:rsidRDefault="00FC5507" w:rsidP="006E11ED">
            <w:pPr>
              <w:pStyle w:val="TableParagraph"/>
              <w:ind w:right="17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43</w:t>
            </w:r>
          </w:p>
        </w:tc>
      </w:tr>
      <w:tr w:rsidR="002D2D34" w:rsidTr="001E7ED7">
        <w:trPr>
          <w:gridBefore w:val="1"/>
          <w:wBefore w:w="27" w:type="dxa"/>
          <w:trHeight w:val="547"/>
        </w:trPr>
        <w:tc>
          <w:tcPr>
            <w:tcW w:w="8938" w:type="dxa"/>
          </w:tcPr>
          <w:p w:rsidR="002D2D34" w:rsidRDefault="002D2D34" w:rsidP="00FC5507">
            <w:pPr>
              <w:pStyle w:val="TableParagraph"/>
              <w:spacing w:line="271" w:lineRule="exact"/>
              <w:ind w:left="200"/>
              <w:rPr>
                <w:sz w:val="24"/>
              </w:rPr>
            </w:pPr>
          </w:p>
        </w:tc>
        <w:tc>
          <w:tcPr>
            <w:tcW w:w="567" w:type="dxa"/>
          </w:tcPr>
          <w:p w:rsidR="002D2D34" w:rsidRPr="002D2D34" w:rsidRDefault="002D2D34" w:rsidP="008854D4">
            <w:pPr>
              <w:pStyle w:val="TableParagraph"/>
              <w:spacing w:before="6" w:line="240" w:lineRule="auto"/>
              <w:rPr>
                <w:sz w:val="23"/>
                <w:lang w:val="ru-RU"/>
              </w:rPr>
            </w:pPr>
          </w:p>
        </w:tc>
      </w:tr>
    </w:tbl>
    <w:p w:rsidR="0074041C" w:rsidRDefault="0074041C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2243AE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3AE" w:rsidRPr="002243AE" w:rsidRDefault="002243AE" w:rsidP="002243A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mbria" w:hAnsi="Times New Roman" w:cs="Times New Roman"/>
        </w:rPr>
      </w:pPr>
      <w:r w:rsidRPr="002243AE">
        <w:rPr>
          <w:rFonts w:ascii="Times New Roman" w:eastAsia="Cambria" w:hAnsi="Times New Roman" w:cs="Times New Roman"/>
        </w:rPr>
        <w:t xml:space="preserve">Настоящий </w:t>
      </w:r>
      <w:r w:rsidR="008448F3">
        <w:rPr>
          <w:rFonts w:ascii="Times New Roman" w:eastAsia="Cambria" w:hAnsi="Times New Roman" w:cs="Times New Roman"/>
        </w:rPr>
        <w:t xml:space="preserve">стандарт является частью серии </w:t>
      </w:r>
      <w:r w:rsidR="00605199">
        <w:rPr>
          <w:rFonts w:ascii="Times New Roman" w:eastAsia="Cambria" w:hAnsi="Times New Roman" w:cs="Times New Roman"/>
        </w:rPr>
        <w:t>стандартов</w:t>
      </w:r>
      <w:r w:rsidRPr="002243AE">
        <w:rPr>
          <w:rFonts w:ascii="Times New Roman" w:eastAsia="Cambria" w:hAnsi="Times New Roman" w:cs="Times New Roman"/>
        </w:rPr>
        <w:t xml:space="preserve"> </w:t>
      </w:r>
      <w:r w:rsidRPr="002243AE">
        <w:rPr>
          <w:rFonts w:ascii="Times New Roman" w:eastAsia="Cambria" w:hAnsi="Times New Roman" w:cs="Times New Roman"/>
          <w:lang w:val="en-US"/>
        </w:rPr>
        <w:t>EN</w:t>
      </w:r>
      <w:r w:rsidRPr="002243AE">
        <w:rPr>
          <w:rFonts w:ascii="Times New Roman" w:eastAsia="Cambria" w:hAnsi="Times New Roman" w:cs="Times New Roman"/>
        </w:rPr>
        <w:t xml:space="preserve"> 12080, </w:t>
      </w:r>
      <w:r w:rsidRPr="002243AE">
        <w:rPr>
          <w:rFonts w:ascii="Times New Roman" w:eastAsia="Cambria" w:hAnsi="Times New Roman" w:cs="Times New Roman"/>
          <w:lang w:val="en-US"/>
        </w:rPr>
        <w:t>EN</w:t>
      </w:r>
      <w:r w:rsidRPr="002243AE">
        <w:rPr>
          <w:rFonts w:ascii="Times New Roman" w:eastAsia="Cambria" w:hAnsi="Times New Roman" w:cs="Times New Roman"/>
        </w:rPr>
        <w:t xml:space="preserve"> 12081 и </w:t>
      </w:r>
      <w:r w:rsidRPr="002243AE">
        <w:rPr>
          <w:rFonts w:ascii="Times New Roman" w:eastAsia="Cambria" w:hAnsi="Times New Roman" w:cs="Times New Roman"/>
          <w:lang w:val="en-US"/>
        </w:rPr>
        <w:t>EN</w:t>
      </w:r>
      <w:r w:rsidRPr="002243AE">
        <w:rPr>
          <w:rFonts w:ascii="Times New Roman" w:eastAsia="Cambria" w:hAnsi="Times New Roman" w:cs="Times New Roman"/>
        </w:rPr>
        <w:t xml:space="preserve"> 12082.</w:t>
      </w:r>
    </w:p>
    <w:p w:rsidR="002243AE" w:rsidRPr="002243AE" w:rsidRDefault="008448F3" w:rsidP="002243A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mbria" w:hAnsi="Times New Roman" w:cs="Times New Roman"/>
        </w:rPr>
      </w:pPr>
      <w:r>
        <w:rPr>
          <w:rFonts w:ascii="Times New Roman" w:eastAsia="Cambria" w:hAnsi="Times New Roman" w:cs="Times New Roman"/>
        </w:rPr>
        <w:t>Настоящий</w:t>
      </w:r>
      <w:r w:rsidR="00AF614A">
        <w:rPr>
          <w:rFonts w:ascii="Times New Roman" w:eastAsia="Cambria" w:hAnsi="Times New Roman" w:cs="Times New Roman"/>
        </w:rPr>
        <w:t xml:space="preserve"> стандарт </w:t>
      </w:r>
      <w:r w:rsidR="002243AE" w:rsidRPr="002243AE">
        <w:rPr>
          <w:rFonts w:ascii="Times New Roman" w:eastAsia="Cambria" w:hAnsi="Times New Roman" w:cs="Times New Roman"/>
        </w:rPr>
        <w:t xml:space="preserve"> разработан с целью достижения оптимальной производительности при железнодорожных перевозках. Производительность подразумевает определенный уровень качества ходовой части транспортного средства, который может потребоваться каждому железнодорожному предприятию, в частности, путем введения процедур утверждения и запроса о наличии системы обеспечения качества для поставки роликовых подшипников, предназначенных для подвижного состава, работающего на своей </w:t>
      </w:r>
      <w:r w:rsidR="00A27ACE">
        <w:rPr>
          <w:rFonts w:ascii="Times New Roman" w:eastAsia="Cambria" w:hAnsi="Times New Roman" w:cs="Times New Roman"/>
        </w:rPr>
        <w:t>сети или других сетях.</w:t>
      </w:r>
    </w:p>
    <w:p w:rsidR="002243AE" w:rsidRPr="003A68BF" w:rsidRDefault="002243AE" w:rsidP="00840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243AE" w:rsidRPr="003A68BF" w:rsidSect="00840080">
      <w:headerReference w:type="first" r:id="rId15"/>
      <w:pgSz w:w="11906" w:h="16838"/>
      <w:pgMar w:top="3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A97" w:rsidRDefault="00BF3A97" w:rsidP="00384C46">
      <w:pPr>
        <w:spacing w:after="0" w:line="240" w:lineRule="auto"/>
      </w:pPr>
      <w:r>
        <w:separator/>
      </w:r>
    </w:p>
  </w:endnote>
  <w:endnote w:type="continuationSeparator" w:id="0">
    <w:p w:rsidR="00BF3A97" w:rsidRDefault="00BF3A97" w:rsidP="00384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68140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228B0" w:rsidRPr="00840080" w:rsidRDefault="00E57087" w:rsidP="00840080">
        <w:pPr>
          <w:pStyle w:val="a7"/>
          <w:rPr>
            <w:rFonts w:ascii="Times New Roman" w:hAnsi="Times New Roman" w:cs="Times New Roman"/>
          </w:rPr>
        </w:pPr>
        <w:r w:rsidRPr="00F7665D">
          <w:rPr>
            <w:rFonts w:ascii="Times New Roman" w:hAnsi="Times New Roman" w:cs="Times New Roman"/>
          </w:rPr>
          <w:fldChar w:fldCharType="begin"/>
        </w:r>
        <w:r w:rsidRPr="00F7665D">
          <w:rPr>
            <w:rFonts w:ascii="Times New Roman" w:hAnsi="Times New Roman" w:cs="Times New Roman"/>
          </w:rPr>
          <w:instrText>PAGE   \* MERGEFORMAT</w:instrText>
        </w:r>
        <w:r w:rsidRPr="00F7665D">
          <w:rPr>
            <w:rFonts w:ascii="Times New Roman" w:hAnsi="Times New Roman" w:cs="Times New Roman"/>
          </w:rPr>
          <w:fldChar w:fldCharType="separate"/>
        </w:r>
        <w:r w:rsidR="00BC34D6">
          <w:rPr>
            <w:rFonts w:ascii="Times New Roman" w:hAnsi="Times New Roman" w:cs="Times New Roman"/>
            <w:noProof/>
          </w:rPr>
          <w:t>II</w:t>
        </w:r>
        <w:r w:rsidRPr="00F7665D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6BA" w:rsidRPr="00E46E67" w:rsidRDefault="00E46E67" w:rsidP="00E46E67">
    <w:pPr>
      <w:pStyle w:val="a7"/>
      <w:jc w:val="right"/>
    </w:pPr>
    <w:r w:rsidRPr="00E46E67">
      <w:rPr>
        <w:rFonts w:ascii="Times New Roman" w:hAnsi="Times New Roman" w:cs="Times New Roman"/>
        <w:sz w:val="24"/>
        <w:szCs w:val="24"/>
      </w:rPr>
      <w:t>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11A" w:rsidRPr="00BE2B71" w:rsidRDefault="00BE2B71" w:rsidP="00BE2B71">
    <w:pPr>
      <w:pStyle w:val="a7"/>
      <w:jc w:val="right"/>
      <w:rPr>
        <w:rFonts w:ascii="Times New Roman" w:hAnsi="Times New Roman" w:cs="Times New Roman"/>
      </w:rPr>
    </w:pPr>
    <w:r w:rsidRPr="00BE2B71">
      <w:tab/>
    </w:r>
    <w:r w:rsidRPr="00BE2B71">
      <w:rPr>
        <w:rFonts w:ascii="Times New Roman" w:hAnsi="Times New Roman" w:cs="Times New Roman"/>
      </w:rPr>
      <w:t>III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A97" w:rsidRDefault="00BF3A97" w:rsidP="00384C46">
      <w:pPr>
        <w:spacing w:after="0" w:line="240" w:lineRule="auto"/>
      </w:pPr>
      <w:r>
        <w:separator/>
      </w:r>
    </w:p>
  </w:footnote>
  <w:footnote w:type="continuationSeparator" w:id="0">
    <w:p w:rsidR="00BF3A97" w:rsidRDefault="00BF3A97" w:rsidP="00384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18C" w:rsidRPr="0027682A" w:rsidRDefault="0096618C">
    <w:pPr>
      <w:pStyle w:val="a5"/>
      <w:rPr>
        <w:rFonts w:ascii="Times New Roman" w:hAnsi="Times New Roman" w:cs="Times New Roman"/>
        <w:b/>
        <w:sz w:val="24"/>
        <w:szCs w:val="24"/>
      </w:rPr>
    </w:pPr>
    <w:proofErr w:type="gramStart"/>
    <w:r w:rsidRPr="0096618C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96618C">
      <w:rPr>
        <w:rFonts w:ascii="Times New Roman" w:hAnsi="Times New Roman" w:cs="Times New Roman"/>
        <w:b/>
        <w:sz w:val="24"/>
        <w:szCs w:val="24"/>
      </w:rPr>
      <w:t xml:space="preserve"> РК </w:t>
    </w:r>
    <w:r w:rsidR="00840080">
      <w:rPr>
        <w:rFonts w:ascii="Times New Roman" w:hAnsi="Times New Roman" w:cs="Times New Roman"/>
        <w:b/>
        <w:sz w:val="24"/>
        <w:szCs w:val="24"/>
        <w:lang w:val="en-US"/>
      </w:rPr>
      <w:t>EN</w:t>
    </w:r>
    <w:r w:rsidR="00840080" w:rsidRPr="0027682A">
      <w:rPr>
        <w:rFonts w:ascii="Times New Roman" w:hAnsi="Times New Roman" w:cs="Times New Roman"/>
        <w:b/>
        <w:sz w:val="24"/>
        <w:szCs w:val="24"/>
      </w:rPr>
      <w:t xml:space="preserve"> 12080</w:t>
    </w:r>
  </w:p>
  <w:p w:rsidR="00F228B0" w:rsidRDefault="00D346BA" w:rsidP="00CB485E">
    <w:pPr>
      <w:pStyle w:val="a5"/>
    </w:pPr>
    <w:r w:rsidRPr="00AF4DCE">
      <w:rPr>
        <w:rFonts w:ascii="Times New Roman" w:hAnsi="Times New Roman" w:cs="Times New Roman"/>
        <w:i/>
        <w:sz w:val="24"/>
        <w:szCs w:val="24"/>
      </w:rPr>
      <w:t xml:space="preserve">(проект, </w:t>
    </w:r>
    <w:r w:rsidR="00864F13">
      <w:rPr>
        <w:rFonts w:ascii="Times New Roman" w:hAnsi="Times New Roman" w:cs="Times New Roman"/>
        <w:i/>
        <w:sz w:val="24"/>
        <w:szCs w:val="24"/>
      </w:rPr>
      <w:t>1</w:t>
    </w:r>
    <w:r w:rsidRPr="00AF4DCE">
      <w:rPr>
        <w:rFonts w:ascii="Times New Roman" w:hAnsi="Times New Roman" w:cs="Times New Roman"/>
        <w:i/>
        <w:sz w:val="24"/>
        <w:szCs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18C" w:rsidRDefault="00840080" w:rsidP="0096618C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>
      <w:rPr>
        <w:rFonts w:ascii="Times New Roman" w:hAnsi="Times New Roman" w:cs="Times New Roman"/>
        <w:b/>
        <w:sz w:val="24"/>
        <w:szCs w:val="24"/>
      </w:rPr>
      <w:t>СТ</w:t>
    </w:r>
    <w:proofErr w:type="gramEnd"/>
    <w:r>
      <w:rPr>
        <w:rFonts w:ascii="Times New Roman" w:hAnsi="Times New Roman" w:cs="Times New Roman"/>
        <w:b/>
        <w:sz w:val="24"/>
        <w:szCs w:val="24"/>
      </w:rPr>
      <w:t xml:space="preserve"> РК</w:t>
    </w:r>
    <w:r w:rsidRPr="00DD04B5"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  <w:lang w:val="en-US"/>
      </w:rPr>
      <w:t>EN</w:t>
    </w:r>
    <w:r>
      <w:rPr>
        <w:rFonts w:ascii="Times New Roman" w:hAnsi="Times New Roman" w:cs="Times New Roman"/>
        <w:b/>
        <w:sz w:val="24"/>
        <w:szCs w:val="24"/>
      </w:rPr>
      <w:t xml:space="preserve"> 12080</w:t>
    </w:r>
    <w:r w:rsidR="0096618C" w:rsidRPr="0096618C">
      <w:rPr>
        <w:rFonts w:ascii="Times New Roman" w:hAnsi="Times New Roman" w:cs="Times New Roman"/>
        <w:b/>
        <w:sz w:val="24"/>
        <w:szCs w:val="24"/>
      </w:rPr>
      <w:t xml:space="preserve"> </w:t>
    </w:r>
  </w:p>
  <w:p w:rsidR="00F228B0" w:rsidRPr="00DD04B5" w:rsidRDefault="0096618C" w:rsidP="00DD04B5">
    <w:pPr>
      <w:pStyle w:val="a5"/>
      <w:jc w:val="right"/>
      <w:rPr>
        <w:i/>
      </w:rPr>
    </w:pPr>
    <w:r w:rsidRPr="00AF4DCE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080" w:rsidRPr="00840080" w:rsidRDefault="00840080" w:rsidP="00840080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 w:rsidRPr="00840080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B71" w:rsidRPr="00BE2B71" w:rsidRDefault="00BE2B71" w:rsidP="00BE2B71">
    <w:pPr>
      <w:pStyle w:val="a5"/>
      <w:jc w:val="right"/>
      <w:rPr>
        <w:rFonts w:ascii="Times New Roman" w:hAnsi="Times New Roman" w:cs="Times New Roman"/>
        <w:b/>
        <w:i/>
        <w:sz w:val="24"/>
        <w:szCs w:val="24"/>
      </w:rPr>
    </w:pPr>
    <w:proofErr w:type="gramStart"/>
    <w:r w:rsidRPr="00BE2B71">
      <w:rPr>
        <w:rFonts w:ascii="Times New Roman" w:hAnsi="Times New Roman" w:cs="Times New Roman"/>
        <w:b/>
        <w:i/>
        <w:sz w:val="24"/>
        <w:szCs w:val="24"/>
      </w:rPr>
      <w:t>СТ</w:t>
    </w:r>
    <w:proofErr w:type="gramEnd"/>
    <w:r w:rsidRPr="00BE2B71">
      <w:rPr>
        <w:rFonts w:ascii="Times New Roman" w:hAnsi="Times New Roman" w:cs="Times New Roman"/>
        <w:b/>
        <w:i/>
        <w:sz w:val="24"/>
        <w:szCs w:val="24"/>
      </w:rPr>
      <w:t xml:space="preserve"> РК </w:t>
    </w:r>
    <w:r w:rsidRPr="00BE2B71">
      <w:rPr>
        <w:rFonts w:ascii="Times New Roman" w:hAnsi="Times New Roman" w:cs="Times New Roman"/>
        <w:b/>
        <w:i/>
        <w:sz w:val="24"/>
        <w:szCs w:val="24"/>
        <w:lang w:val="en-US"/>
      </w:rPr>
      <w:t>EN</w:t>
    </w:r>
    <w:r w:rsidRPr="00BE2B71">
      <w:rPr>
        <w:rFonts w:ascii="Times New Roman" w:hAnsi="Times New Roman" w:cs="Times New Roman"/>
        <w:b/>
        <w:i/>
        <w:sz w:val="24"/>
        <w:szCs w:val="24"/>
      </w:rPr>
      <w:t xml:space="preserve"> 12080</w:t>
    </w:r>
  </w:p>
  <w:p w:rsidR="00BE2B71" w:rsidRPr="00840080" w:rsidRDefault="00BE2B71" w:rsidP="00BE2B71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 w:rsidRPr="00BE2B71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30207255"/>
    <w:multiLevelType w:val="hybridMultilevel"/>
    <w:tmpl w:val="14541F48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0292B8B"/>
    <w:multiLevelType w:val="hybridMultilevel"/>
    <w:tmpl w:val="3C4E05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971"/>
    <w:rsid w:val="00011A6D"/>
    <w:rsid w:val="000619FF"/>
    <w:rsid w:val="00073851"/>
    <w:rsid w:val="000879A9"/>
    <w:rsid w:val="00094E70"/>
    <w:rsid w:val="00094F66"/>
    <w:rsid w:val="000C7310"/>
    <w:rsid w:val="000D3EC2"/>
    <w:rsid w:val="000E415E"/>
    <w:rsid w:val="000F4CEA"/>
    <w:rsid w:val="001020D5"/>
    <w:rsid w:val="00106412"/>
    <w:rsid w:val="00115676"/>
    <w:rsid w:val="00133107"/>
    <w:rsid w:val="0014078B"/>
    <w:rsid w:val="00151D43"/>
    <w:rsid w:val="0015352A"/>
    <w:rsid w:val="00166DCA"/>
    <w:rsid w:val="00183745"/>
    <w:rsid w:val="001879D1"/>
    <w:rsid w:val="00192C07"/>
    <w:rsid w:val="00195919"/>
    <w:rsid w:val="001B6504"/>
    <w:rsid w:val="001B7F92"/>
    <w:rsid w:val="001C09B6"/>
    <w:rsid w:val="001C2683"/>
    <w:rsid w:val="001D1DAC"/>
    <w:rsid w:val="001D69EC"/>
    <w:rsid w:val="001D7E43"/>
    <w:rsid w:val="001E7ED7"/>
    <w:rsid w:val="00200434"/>
    <w:rsid w:val="00200A96"/>
    <w:rsid w:val="002036BC"/>
    <w:rsid w:val="00210C41"/>
    <w:rsid w:val="002221AB"/>
    <w:rsid w:val="002243AE"/>
    <w:rsid w:val="00234EB8"/>
    <w:rsid w:val="002677EC"/>
    <w:rsid w:val="0027682A"/>
    <w:rsid w:val="002800DA"/>
    <w:rsid w:val="00284C72"/>
    <w:rsid w:val="00286C6A"/>
    <w:rsid w:val="002905E6"/>
    <w:rsid w:val="002A2E5D"/>
    <w:rsid w:val="002A390A"/>
    <w:rsid w:val="002A7C59"/>
    <w:rsid w:val="002B5D87"/>
    <w:rsid w:val="002C0957"/>
    <w:rsid w:val="002D2D34"/>
    <w:rsid w:val="002F418F"/>
    <w:rsid w:val="002F55D1"/>
    <w:rsid w:val="002F607C"/>
    <w:rsid w:val="00325367"/>
    <w:rsid w:val="00336372"/>
    <w:rsid w:val="00355BF2"/>
    <w:rsid w:val="003702FA"/>
    <w:rsid w:val="00381CB0"/>
    <w:rsid w:val="00384C46"/>
    <w:rsid w:val="003856F6"/>
    <w:rsid w:val="00391638"/>
    <w:rsid w:val="0039239B"/>
    <w:rsid w:val="003A68BF"/>
    <w:rsid w:val="003D6BC6"/>
    <w:rsid w:val="003E6FB4"/>
    <w:rsid w:val="003F0234"/>
    <w:rsid w:val="003F62E1"/>
    <w:rsid w:val="00400FBE"/>
    <w:rsid w:val="00410C1D"/>
    <w:rsid w:val="00414B06"/>
    <w:rsid w:val="00416F6B"/>
    <w:rsid w:val="004172B7"/>
    <w:rsid w:val="00455A5A"/>
    <w:rsid w:val="00463AFD"/>
    <w:rsid w:val="00486510"/>
    <w:rsid w:val="00494DBC"/>
    <w:rsid w:val="004A4971"/>
    <w:rsid w:val="004B2C50"/>
    <w:rsid w:val="004D09D9"/>
    <w:rsid w:val="00520A76"/>
    <w:rsid w:val="005212F5"/>
    <w:rsid w:val="00564B7A"/>
    <w:rsid w:val="00566D7F"/>
    <w:rsid w:val="00571D59"/>
    <w:rsid w:val="005817EB"/>
    <w:rsid w:val="00595AE0"/>
    <w:rsid w:val="005A48F1"/>
    <w:rsid w:val="005A6A6D"/>
    <w:rsid w:val="005B366D"/>
    <w:rsid w:val="005B7049"/>
    <w:rsid w:val="005C0343"/>
    <w:rsid w:val="005E1387"/>
    <w:rsid w:val="005E2953"/>
    <w:rsid w:val="00600F85"/>
    <w:rsid w:val="00605199"/>
    <w:rsid w:val="0060688E"/>
    <w:rsid w:val="00607408"/>
    <w:rsid w:val="00616011"/>
    <w:rsid w:val="00642B13"/>
    <w:rsid w:val="006626AF"/>
    <w:rsid w:val="0067374F"/>
    <w:rsid w:val="0068144A"/>
    <w:rsid w:val="00697874"/>
    <w:rsid w:val="006A4792"/>
    <w:rsid w:val="006A7EBE"/>
    <w:rsid w:val="006B4BA0"/>
    <w:rsid w:val="006B5941"/>
    <w:rsid w:val="006D2D9F"/>
    <w:rsid w:val="006E0B12"/>
    <w:rsid w:val="006E11ED"/>
    <w:rsid w:val="006F2B53"/>
    <w:rsid w:val="00700E0E"/>
    <w:rsid w:val="00712220"/>
    <w:rsid w:val="007228B1"/>
    <w:rsid w:val="00730C9C"/>
    <w:rsid w:val="00731FFD"/>
    <w:rsid w:val="00735234"/>
    <w:rsid w:val="0074041C"/>
    <w:rsid w:val="00741C3B"/>
    <w:rsid w:val="0075664E"/>
    <w:rsid w:val="00764658"/>
    <w:rsid w:val="0078303A"/>
    <w:rsid w:val="007C64B2"/>
    <w:rsid w:val="007D2179"/>
    <w:rsid w:val="007E4CB6"/>
    <w:rsid w:val="007F2339"/>
    <w:rsid w:val="007F7A54"/>
    <w:rsid w:val="00840080"/>
    <w:rsid w:val="008448F3"/>
    <w:rsid w:val="00861928"/>
    <w:rsid w:val="00864F13"/>
    <w:rsid w:val="00871FF3"/>
    <w:rsid w:val="00876795"/>
    <w:rsid w:val="00883249"/>
    <w:rsid w:val="008911FB"/>
    <w:rsid w:val="008D159C"/>
    <w:rsid w:val="008E38E4"/>
    <w:rsid w:val="008F1B29"/>
    <w:rsid w:val="009133CB"/>
    <w:rsid w:val="00914CFB"/>
    <w:rsid w:val="00926E84"/>
    <w:rsid w:val="00944A40"/>
    <w:rsid w:val="0096618C"/>
    <w:rsid w:val="00970854"/>
    <w:rsid w:val="0098611A"/>
    <w:rsid w:val="009A663B"/>
    <w:rsid w:val="009B0704"/>
    <w:rsid w:val="009D1DD0"/>
    <w:rsid w:val="009D5507"/>
    <w:rsid w:val="00A01585"/>
    <w:rsid w:val="00A27ACE"/>
    <w:rsid w:val="00A3086B"/>
    <w:rsid w:val="00A439FF"/>
    <w:rsid w:val="00A53D13"/>
    <w:rsid w:val="00A62059"/>
    <w:rsid w:val="00A81E2E"/>
    <w:rsid w:val="00A8680A"/>
    <w:rsid w:val="00AB3BE8"/>
    <w:rsid w:val="00AC73B1"/>
    <w:rsid w:val="00AD2334"/>
    <w:rsid w:val="00AD46F1"/>
    <w:rsid w:val="00AF4DCE"/>
    <w:rsid w:val="00AF5016"/>
    <w:rsid w:val="00AF614A"/>
    <w:rsid w:val="00B01235"/>
    <w:rsid w:val="00B20B9C"/>
    <w:rsid w:val="00B303DB"/>
    <w:rsid w:val="00B336EB"/>
    <w:rsid w:val="00B57589"/>
    <w:rsid w:val="00B620BB"/>
    <w:rsid w:val="00B64561"/>
    <w:rsid w:val="00B75918"/>
    <w:rsid w:val="00BC34D6"/>
    <w:rsid w:val="00BD4334"/>
    <w:rsid w:val="00BE2B71"/>
    <w:rsid w:val="00BF3A97"/>
    <w:rsid w:val="00C008DF"/>
    <w:rsid w:val="00C03779"/>
    <w:rsid w:val="00C05A34"/>
    <w:rsid w:val="00C05E2F"/>
    <w:rsid w:val="00C101EB"/>
    <w:rsid w:val="00C3642B"/>
    <w:rsid w:val="00C40190"/>
    <w:rsid w:val="00C40E45"/>
    <w:rsid w:val="00C52DB0"/>
    <w:rsid w:val="00C576D2"/>
    <w:rsid w:val="00C80F74"/>
    <w:rsid w:val="00C8315A"/>
    <w:rsid w:val="00CA26F7"/>
    <w:rsid w:val="00CA58BD"/>
    <w:rsid w:val="00CB485E"/>
    <w:rsid w:val="00CC1A82"/>
    <w:rsid w:val="00CC2ADB"/>
    <w:rsid w:val="00CD17A9"/>
    <w:rsid w:val="00CD7468"/>
    <w:rsid w:val="00CE0870"/>
    <w:rsid w:val="00CE773D"/>
    <w:rsid w:val="00CF11B5"/>
    <w:rsid w:val="00CF65C1"/>
    <w:rsid w:val="00D01E7A"/>
    <w:rsid w:val="00D024F8"/>
    <w:rsid w:val="00D31C68"/>
    <w:rsid w:val="00D346BA"/>
    <w:rsid w:val="00D34739"/>
    <w:rsid w:val="00D477F0"/>
    <w:rsid w:val="00D609B7"/>
    <w:rsid w:val="00D910F4"/>
    <w:rsid w:val="00D973FB"/>
    <w:rsid w:val="00DB2F8A"/>
    <w:rsid w:val="00DB402A"/>
    <w:rsid w:val="00DC1634"/>
    <w:rsid w:val="00DC3CCC"/>
    <w:rsid w:val="00DC4507"/>
    <w:rsid w:val="00DD04B5"/>
    <w:rsid w:val="00DE7367"/>
    <w:rsid w:val="00E171FC"/>
    <w:rsid w:val="00E24838"/>
    <w:rsid w:val="00E27095"/>
    <w:rsid w:val="00E325E0"/>
    <w:rsid w:val="00E46E67"/>
    <w:rsid w:val="00E57087"/>
    <w:rsid w:val="00E603D1"/>
    <w:rsid w:val="00E62FD1"/>
    <w:rsid w:val="00E66318"/>
    <w:rsid w:val="00E74866"/>
    <w:rsid w:val="00E86760"/>
    <w:rsid w:val="00EC04D6"/>
    <w:rsid w:val="00ED04D7"/>
    <w:rsid w:val="00EE7EDE"/>
    <w:rsid w:val="00F15670"/>
    <w:rsid w:val="00F228B0"/>
    <w:rsid w:val="00F43E52"/>
    <w:rsid w:val="00F4459B"/>
    <w:rsid w:val="00F503A6"/>
    <w:rsid w:val="00F50BE3"/>
    <w:rsid w:val="00F54B98"/>
    <w:rsid w:val="00F56E4C"/>
    <w:rsid w:val="00F7665D"/>
    <w:rsid w:val="00F810F0"/>
    <w:rsid w:val="00F869DC"/>
    <w:rsid w:val="00F96155"/>
    <w:rsid w:val="00FC2CE7"/>
    <w:rsid w:val="00FC4293"/>
    <w:rsid w:val="00FC5155"/>
    <w:rsid w:val="00FC5507"/>
    <w:rsid w:val="00FF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497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4C46"/>
  </w:style>
  <w:style w:type="paragraph" w:styleId="a7">
    <w:name w:val="footer"/>
    <w:basedOn w:val="a"/>
    <w:link w:val="a8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4C46"/>
  </w:style>
  <w:style w:type="paragraph" w:styleId="a9">
    <w:name w:val="Balloon Text"/>
    <w:basedOn w:val="a"/>
    <w:link w:val="aa"/>
    <w:uiPriority w:val="99"/>
    <w:semiHidden/>
    <w:unhideWhenUsed/>
    <w:rsid w:val="004B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2C50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F503A6"/>
  </w:style>
  <w:style w:type="character" w:customStyle="1" w:styleId="s1">
    <w:name w:val="s1"/>
    <w:rsid w:val="008D159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7">
    <w:name w:val="Style7"/>
    <w:basedOn w:val="a"/>
    <w:uiPriority w:val="99"/>
    <w:rsid w:val="008D1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0">
    <w:name w:val="Font Style200"/>
    <w:uiPriority w:val="99"/>
    <w:rsid w:val="008D159C"/>
    <w:rPr>
      <w:rFonts w:ascii="Arial" w:hAnsi="Arial" w:cs="Arial"/>
      <w:color w:val="000000"/>
      <w:sz w:val="16"/>
      <w:szCs w:val="16"/>
    </w:rPr>
  </w:style>
  <w:style w:type="paragraph" w:customStyle="1" w:styleId="ac">
    <w:name w:val="Знак Знак Знак"/>
    <w:basedOn w:val="a"/>
    <w:autoRedefine/>
    <w:rsid w:val="008D159C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Style25">
    <w:name w:val="Style25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44">
    <w:name w:val="Font Style144"/>
    <w:basedOn w:val="a0"/>
    <w:uiPriority w:val="99"/>
    <w:rsid w:val="003E6FB4"/>
    <w:rPr>
      <w:rFonts w:ascii="Arial Unicode MS" w:eastAsia="Arial Unicode MS" w:cs="Arial Unicode MS"/>
      <w:color w:val="000000"/>
      <w:spacing w:val="20"/>
      <w:sz w:val="22"/>
      <w:szCs w:val="22"/>
    </w:rPr>
  </w:style>
  <w:style w:type="paragraph" w:customStyle="1" w:styleId="Style27">
    <w:name w:val="Style27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58">
    <w:name w:val="Font Style158"/>
    <w:basedOn w:val="a0"/>
    <w:uiPriority w:val="99"/>
    <w:rsid w:val="003E6FB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159">
    <w:name w:val="Font Style159"/>
    <w:basedOn w:val="a0"/>
    <w:uiPriority w:val="99"/>
    <w:rsid w:val="003E6FB4"/>
    <w:rPr>
      <w:rFonts w:ascii="Arial Unicode MS" w:eastAsia="Arial Unicode MS" w:cs="Arial Unicode MS"/>
      <w:i/>
      <w:iCs/>
      <w:color w:val="000000"/>
      <w:spacing w:val="20"/>
      <w:sz w:val="18"/>
      <w:szCs w:val="18"/>
    </w:rPr>
  </w:style>
  <w:style w:type="paragraph" w:customStyle="1" w:styleId="Style54">
    <w:name w:val="Style54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d"/>
    <w:uiPriority w:val="99"/>
    <w:rsid w:val="005C0343"/>
    <w:rPr>
      <w:rFonts w:ascii="Arial" w:hAnsi="Arial" w:cs="Arial"/>
      <w:sz w:val="19"/>
      <w:szCs w:val="19"/>
      <w:shd w:val="clear" w:color="auto" w:fill="FFFFFF"/>
    </w:rPr>
  </w:style>
  <w:style w:type="paragraph" w:styleId="ad">
    <w:name w:val="Body Text"/>
    <w:basedOn w:val="a"/>
    <w:link w:val="1"/>
    <w:uiPriority w:val="99"/>
    <w:rsid w:val="005C0343"/>
    <w:pPr>
      <w:widowControl w:val="0"/>
      <w:shd w:val="clear" w:color="auto" w:fill="FFFFFF"/>
      <w:spacing w:before="360" w:after="180" w:line="230" w:lineRule="exact"/>
      <w:jc w:val="both"/>
    </w:pPr>
    <w:rPr>
      <w:rFonts w:ascii="Arial" w:hAnsi="Arial" w:cs="Arial"/>
      <w:sz w:val="19"/>
      <w:szCs w:val="19"/>
    </w:rPr>
  </w:style>
  <w:style w:type="character" w:customStyle="1" w:styleId="ae">
    <w:name w:val="Основной текст Знак"/>
    <w:basedOn w:val="a0"/>
    <w:uiPriority w:val="99"/>
    <w:semiHidden/>
    <w:rsid w:val="005C0343"/>
  </w:style>
  <w:style w:type="paragraph" w:customStyle="1" w:styleId="A0E349F008B644AAB6A282E0D042D17E">
    <w:name w:val="A0E349F008B644AAB6A282E0D042D17E"/>
    <w:rsid w:val="003D6BC6"/>
    <w:pPr>
      <w:spacing w:after="200" w:line="276" w:lineRule="auto"/>
    </w:pPr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404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4041C"/>
    <w:pPr>
      <w:widowControl w:val="0"/>
      <w:autoSpaceDE w:val="0"/>
      <w:autoSpaceDN w:val="0"/>
      <w:spacing w:after="0" w:line="256" w:lineRule="exact"/>
    </w:pPr>
    <w:rPr>
      <w:rFonts w:ascii="Times New Roman" w:eastAsia="Times New Roman" w:hAnsi="Times New Roman" w:cs="Times New Roman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497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4C46"/>
  </w:style>
  <w:style w:type="paragraph" w:styleId="a7">
    <w:name w:val="footer"/>
    <w:basedOn w:val="a"/>
    <w:link w:val="a8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4C46"/>
  </w:style>
  <w:style w:type="paragraph" w:styleId="a9">
    <w:name w:val="Balloon Text"/>
    <w:basedOn w:val="a"/>
    <w:link w:val="aa"/>
    <w:uiPriority w:val="99"/>
    <w:semiHidden/>
    <w:unhideWhenUsed/>
    <w:rsid w:val="004B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2C50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F503A6"/>
  </w:style>
  <w:style w:type="character" w:customStyle="1" w:styleId="s1">
    <w:name w:val="s1"/>
    <w:rsid w:val="008D159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7">
    <w:name w:val="Style7"/>
    <w:basedOn w:val="a"/>
    <w:uiPriority w:val="99"/>
    <w:rsid w:val="008D1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0">
    <w:name w:val="Font Style200"/>
    <w:uiPriority w:val="99"/>
    <w:rsid w:val="008D159C"/>
    <w:rPr>
      <w:rFonts w:ascii="Arial" w:hAnsi="Arial" w:cs="Arial"/>
      <w:color w:val="000000"/>
      <w:sz w:val="16"/>
      <w:szCs w:val="16"/>
    </w:rPr>
  </w:style>
  <w:style w:type="paragraph" w:customStyle="1" w:styleId="ac">
    <w:name w:val="Знак Знак Знак"/>
    <w:basedOn w:val="a"/>
    <w:autoRedefine/>
    <w:rsid w:val="008D159C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Style25">
    <w:name w:val="Style25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44">
    <w:name w:val="Font Style144"/>
    <w:basedOn w:val="a0"/>
    <w:uiPriority w:val="99"/>
    <w:rsid w:val="003E6FB4"/>
    <w:rPr>
      <w:rFonts w:ascii="Arial Unicode MS" w:eastAsia="Arial Unicode MS" w:cs="Arial Unicode MS"/>
      <w:color w:val="000000"/>
      <w:spacing w:val="20"/>
      <w:sz w:val="22"/>
      <w:szCs w:val="22"/>
    </w:rPr>
  </w:style>
  <w:style w:type="paragraph" w:customStyle="1" w:styleId="Style27">
    <w:name w:val="Style27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58">
    <w:name w:val="Font Style158"/>
    <w:basedOn w:val="a0"/>
    <w:uiPriority w:val="99"/>
    <w:rsid w:val="003E6FB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159">
    <w:name w:val="Font Style159"/>
    <w:basedOn w:val="a0"/>
    <w:uiPriority w:val="99"/>
    <w:rsid w:val="003E6FB4"/>
    <w:rPr>
      <w:rFonts w:ascii="Arial Unicode MS" w:eastAsia="Arial Unicode MS" w:cs="Arial Unicode MS"/>
      <w:i/>
      <w:iCs/>
      <w:color w:val="000000"/>
      <w:spacing w:val="20"/>
      <w:sz w:val="18"/>
      <w:szCs w:val="18"/>
    </w:rPr>
  </w:style>
  <w:style w:type="paragraph" w:customStyle="1" w:styleId="Style54">
    <w:name w:val="Style54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d"/>
    <w:uiPriority w:val="99"/>
    <w:rsid w:val="005C0343"/>
    <w:rPr>
      <w:rFonts w:ascii="Arial" w:hAnsi="Arial" w:cs="Arial"/>
      <w:sz w:val="19"/>
      <w:szCs w:val="19"/>
      <w:shd w:val="clear" w:color="auto" w:fill="FFFFFF"/>
    </w:rPr>
  </w:style>
  <w:style w:type="paragraph" w:styleId="ad">
    <w:name w:val="Body Text"/>
    <w:basedOn w:val="a"/>
    <w:link w:val="1"/>
    <w:uiPriority w:val="99"/>
    <w:rsid w:val="005C0343"/>
    <w:pPr>
      <w:widowControl w:val="0"/>
      <w:shd w:val="clear" w:color="auto" w:fill="FFFFFF"/>
      <w:spacing w:before="360" w:after="180" w:line="230" w:lineRule="exact"/>
      <w:jc w:val="both"/>
    </w:pPr>
    <w:rPr>
      <w:rFonts w:ascii="Arial" w:hAnsi="Arial" w:cs="Arial"/>
      <w:sz w:val="19"/>
      <w:szCs w:val="19"/>
    </w:rPr>
  </w:style>
  <w:style w:type="character" w:customStyle="1" w:styleId="ae">
    <w:name w:val="Основной текст Знак"/>
    <w:basedOn w:val="a0"/>
    <w:uiPriority w:val="99"/>
    <w:semiHidden/>
    <w:rsid w:val="005C0343"/>
  </w:style>
  <w:style w:type="paragraph" w:customStyle="1" w:styleId="A0E349F008B644AAB6A282E0D042D17E">
    <w:name w:val="A0E349F008B644AAB6A282E0D042D17E"/>
    <w:rsid w:val="003D6BC6"/>
    <w:pPr>
      <w:spacing w:after="200" w:line="276" w:lineRule="auto"/>
    </w:pPr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404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4041C"/>
    <w:pPr>
      <w:widowControl w:val="0"/>
      <w:autoSpaceDE w:val="0"/>
      <w:autoSpaceDN w:val="0"/>
      <w:spacing w:after="0" w:line="256" w:lineRule="exact"/>
    </w:pPr>
    <w:rPr>
      <w:rFonts w:ascii="Times New Roman" w:eastAsia="Times New Roman" w:hAnsi="Times New Roman" w:cs="Times New Roman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8D3E4-E3AF-4FDD-8A96-29CBC9293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5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116</cp:revision>
  <cp:lastPrinted>2018-04-27T03:40:00Z</cp:lastPrinted>
  <dcterms:created xsi:type="dcterms:W3CDTF">2017-05-04T05:27:00Z</dcterms:created>
  <dcterms:modified xsi:type="dcterms:W3CDTF">2021-07-26T11:13:00Z</dcterms:modified>
</cp:coreProperties>
</file>